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EF7AA5"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Pr="000858B7" w:rsidRDefault="00EF6AE8" w:rsidP="00EF6AE8">
                  <w:pPr>
                    <w:spacing w:after="0" w:line="240" w:lineRule="auto"/>
                    <w:ind w:right="113"/>
                    <w:jc w:val="center"/>
                    <w:rPr>
                      <w:rFonts w:ascii="Comic Sans MS" w:hAnsi="Comic Sans MS"/>
                      <w:b/>
                      <w:i/>
                      <w:noProof/>
                      <w:sz w:val="28"/>
                      <w:szCs w:val="28"/>
                      <w:lang w:val="af-ZA"/>
                    </w:rPr>
                  </w:pPr>
                  <w:r w:rsidRPr="000858B7">
                    <w:rPr>
                      <w:rFonts w:ascii="Comic Sans MS" w:hAnsi="Comic Sans MS"/>
                      <w:b/>
                      <w:i/>
                      <w:noProof/>
                      <w:sz w:val="28"/>
                      <w:szCs w:val="28"/>
                      <w:lang w:val="af-ZA"/>
                    </w:rPr>
                    <w:t xml:space="preserve">UIT DIE PEN VAN DIE </w:t>
                  </w:r>
                  <w:r w:rsidR="00B416E0" w:rsidRPr="000858B7">
                    <w:rPr>
                      <w:rFonts w:ascii="Comic Sans MS" w:hAnsi="Comic Sans MS"/>
                      <w:b/>
                      <w:i/>
                      <w:noProof/>
                      <w:sz w:val="28"/>
                      <w:szCs w:val="28"/>
                      <w:lang w:val="af-ZA"/>
                    </w:rPr>
                    <w:t>CEO</w:t>
                  </w:r>
                  <w:r w:rsidR="00380922" w:rsidRPr="000858B7">
                    <w:rPr>
                      <w:rFonts w:ascii="Comic Sans MS" w:hAnsi="Comic Sans MS"/>
                      <w:b/>
                      <w:i/>
                      <w:noProof/>
                      <w:sz w:val="28"/>
                      <w:szCs w:val="28"/>
                      <w:lang w:val="af-ZA"/>
                    </w:rPr>
                    <w:t xml:space="preserve"> (</w:t>
                  </w:r>
                  <w:r w:rsidR="00242AC6" w:rsidRPr="000858B7">
                    <w:rPr>
                      <w:rFonts w:ascii="Comic Sans MS" w:hAnsi="Comic Sans MS"/>
                      <w:b/>
                      <w:i/>
                      <w:noProof/>
                      <w:sz w:val="28"/>
                      <w:szCs w:val="28"/>
                      <w:lang w:val="af-ZA"/>
                    </w:rPr>
                    <w:t>10</w:t>
                  </w:r>
                  <w:r w:rsidR="00380922" w:rsidRPr="000858B7">
                    <w:rPr>
                      <w:rFonts w:ascii="Comic Sans MS" w:hAnsi="Comic Sans MS"/>
                      <w:b/>
                      <w:i/>
                      <w:noProof/>
                      <w:sz w:val="28"/>
                      <w:szCs w:val="28"/>
                      <w:lang w:val="af-ZA"/>
                    </w:rPr>
                    <w:t>/19</w:t>
                  </w:r>
                  <w:r w:rsidR="00B416E0" w:rsidRPr="000858B7">
                    <w:rPr>
                      <w:rFonts w:ascii="Comic Sans MS" w:hAnsi="Comic Sans MS"/>
                      <w:b/>
                      <w:i/>
                      <w:noProof/>
                      <w:sz w:val="28"/>
                      <w:szCs w:val="28"/>
                      <w:lang w:val="af-ZA"/>
                    </w:rPr>
                    <w:t>)</w:t>
                  </w:r>
                </w:p>
                <w:p w:rsidR="00B416E0" w:rsidRPr="00EF6AE8" w:rsidRDefault="00B416E0" w:rsidP="00EF6AE8">
                  <w:pPr>
                    <w:spacing w:after="0" w:line="240" w:lineRule="auto"/>
                    <w:ind w:right="113"/>
                    <w:rPr>
                      <w:rFonts w:ascii="Comic Sans MS" w:hAnsi="Comic Sans MS"/>
                      <w:b/>
                      <w:noProof/>
                      <w:color w:val="00B050"/>
                      <w:sz w:val="21"/>
                      <w:szCs w:val="21"/>
                      <w:lang w:val="af-ZA"/>
                    </w:rPr>
                  </w:pPr>
                  <w:r w:rsidRPr="00EF6AE8">
                    <w:rPr>
                      <w:rFonts w:ascii="Comic Sans MS" w:hAnsi="Comic Sans MS"/>
                      <w:b/>
                      <w:noProof/>
                      <w:color w:val="00B050"/>
                      <w:sz w:val="21"/>
                      <w:szCs w:val="21"/>
                      <w:lang w:val="af-ZA"/>
                    </w:rPr>
                    <w:t>(</w:t>
                  </w:r>
                  <w:r w:rsidR="00EF6AE8">
                    <w:rPr>
                      <w:rFonts w:ascii="Comic Sans MS" w:hAnsi="Comic Sans MS"/>
                      <w:b/>
                      <w:noProof/>
                      <w:color w:val="00B050"/>
                      <w:sz w:val="21"/>
                      <w:szCs w:val="21"/>
                      <w:lang w:val="af-ZA"/>
                    </w:rPr>
                    <w:t xml:space="preserve">Volg my op </w:t>
                  </w:r>
                  <w:r w:rsidR="006023AE" w:rsidRPr="00EF6AE8">
                    <w:rPr>
                      <w:rFonts w:ascii="Comic Sans MS" w:hAnsi="Comic Sans MS"/>
                      <w:b/>
                      <w:noProof/>
                      <w:color w:val="00B050"/>
                      <w:sz w:val="21"/>
                      <w:szCs w:val="21"/>
                      <w:lang w:val="af-ZA"/>
                    </w:rPr>
                    <w:t>Twitter justchad_cga)</w:t>
                  </w:r>
                </w:p>
                <w:p w:rsidR="00B416E0" w:rsidRPr="00EF6AE8" w:rsidRDefault="00B416E0" w:rsidP="00255109">
                  <w:pPr>
                    <w:spacing w:after="120" w:line="240" w:lineRule="auto"/>
                    <w:ind w:right="113"/>
                    <w:rPr>
                      <w:rFonts w:ascii="Comic Sans MS" w:hAnsi="Comic Sans MS"/>
                      <w:i/>
                      <w:noProof/>
                      <w:sz w:val="21"/>
                      <w:szCs w:val="21"/>
                      <w:lang w:val="af-ZA"/>
                    </w:rPr>
                  </w:pPr>
                </w:p>
                <w:p w:rsidR="00B416E0" w:rsidRPr="00EF7AA5" w:rsidRDefault="004F23C5" w:rsidP="00EF6AE8">
                  <w:pPr>
                    <w:spacing w:after="0" w:line="240" w:lineRule="auto"/>
                    <w:ind w:right="113"/>
                    <w:rPr>
                      <w:rFonts w:ascii="Comic Sans MS" w:hAnsi="Comic Sans MS"/>
                      <w:i/>
                      <w:sz w:val="21"/>
                      <w:szCs w:val="21"/>
                    </w:rPr>
                  </w:pPr>
                  <w:r w:rsidRPr="00EF6AE8">
                    <w:rPr>
                      <w:rFonts w:ascii="Comic Sans MS" w:hAnsi="Comic Sans MS"/>
                      <w:i/>
                      <w:noProof/>
                      <w:sz w:val="21"/>
                      <w:szCs w:val="21"/>
                      <w:lang w:val="af-ZA"/>
                    </w:rPr>
                    <w:t xml:space="preserve">Justin Chadwick </w:t>
                  </w:r>
                  <w:r w:rsidR="00242AC6" w:rsidRPr="00EF6AE8">
                    <w:rPr>
                      <w:rFonts w:ascii="Comic Sans MS" w:hAnsi="Comic Sans MS"/>
                      <w:i/>
                      <w:noProof/>
                      <w:sz w:val="21"/>
                      <w:szCs w:val="21"/>
                      <w:lang w:val="af-ZA"/>
                    </w:rPr>
                    <w:t>8</w:t>
                  </w:r>
                  <w:r w:rsidR="009F60D9" w:rsidRPr="00EF6AE8">
                    <w:rPr>
                      <w:rFonts w:ascii="Comic Sans MS" w:hAnsi="Comic Sans MS"/>
                      <w:i/>
                      <w:noProof/>
                      <w:sz w:val="21"/>
                      <w:szCs w:val="21"/>
                      <w:lang w:val="af-ZA"/>
                    </w:rPr>
                    <w:t xml:space="preserve"> Ma</w:t>
                  </w:r>
                  <w:r w:rsidR="00EF6AE8">
                    <w:rPr>
                      <w:rFonts w:ascii="Comic Sans MS" w:hAnsi="Comic Sans MS"/>
                      <w:i/>
                      <w:noProof/>
                      <w:sz w:val="21"/>
                      <w:szCs w:val="21"/>
                      <w:lang w:val="af-ZA"/>
                    </w:rPr>
                    <w:t>art</w:t>
                  </w:r>
                  <w:r w:rsidR="009F60D9" w:rsidRPr="00EF6AE8">
                    <w:rPr>
                      <w:rFonts w:ascii="Comic Sans MS" w:hAnsi="Comic Sans MS"/>
                      <w:i/>
                      <w:noProof/>
                      <w:sz w:val="21"/>
                      <w:szCs w:val="21"/>
                      <w:lang w:val="af-ZA"/>
                    </w:rPr>
                    <w:t xml:space="preserve"> </w:t>
                  </w:r>
                  <w:r w:rsidR="00380922" w:rsidRPr="00EF6AE8">
                    <w:rPr>
                      <w:rFonts w:ascii="Comic Sans MS" w:hAnsi="Comic Sans MS"/>
                      <w:i/>
                      <w:noProof/>
                      <w:sz w:val="21"/>
                      <w:szCs w:val="21"/>
                      <w:lang w:val="af-ZA"/>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6246" w:type="dxa"/>
                  <w:gridSpan w:val="2"/>
                  <w:shd w:val="clear" w:color="auto" w:fill="auto"/>
                </w:tcPr>
                <w:p w:rsidR="00B416E0" w:rsidRPr="00EF7AA5" w:rsidRDefault="00E36139" w:rsidP="00255109">
                  <w:pPr>
                    <w:spacing w:after="0" w:line="240" w:lineRule="auto"/>
                    <w:ind w:right="113"/>
                    <w:rPr>
                      <w:rFonts w:ascii="Comic Sans MS" w:hAnsi="Comic Sans MS"/>
                      <w:b/>
                      <w:i/>
                      <w:noProof/>
                      <w:sz w:val="21"/>
                      <w:szCs w:val="21"/>
                    </w:rPr>
                  </w:pPr>
                  <w:r w:rsidRPr="00EF7AA5">
                    <w:rPr>
                      <w:noProof/>
                      <w:sz w:val="21"/>
                      <w:szCs w:val="21"/>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F7AA5"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EF7AA5" w:rsidRDefault="00380922" w:rsidP="0054283D">
                  <w:pPr>
                    <w:pStyle w:val="NormalWeb"/>
                    <w:widowControl w:val="0"/>
                    <w:spacing w:before="0" w:beforeAutospacing="0" w:after="0" w:afterAutospacing="0"/>
                    <w:ind w:right="113"/>
                    <w:jc w:val="both"/>
                    <w:rPr>
                      <w:rFonts w:ascii="Arial" w:hAnsi="Arial" w:cs="Arial"/>
                      <w:b/>
                      <w:i/>
                      <w:color w:val="auto"/>
                      <w:sz w:val="21"/>
                      <w:szCs w:val="21"/>
                    </w:rPr>
                  </w:pPr>
                  <w:r w:rsidRPr="00EF7AA5">
                    <w:rPr>
                      <w:rFonts w:ascii="Arial" w:hAnsi="Arial" w:cs="Arial"/>
                      <w:b/>
                      <w:i/>
                      <w:color w:val="auto"/>
                      <w:sz w:val="21"/>
                      <w:szCs w:val="21"/>
                    </w:rPr>
                    <w:t>“</w:t>
                  </w:r>
                  <w:r w:rsidR="0081795B">
                    <w:rPr>
                      <w:rFonts w:ascii="Arial" w:hAnsi="Arial" w:cs="Arial"/>
                      <w:b/>
                      <w:i/>
                      <w:color w:val="auto"/>
                      <w:sz w:val="21"/>
                      <w:szCs w:val="21"/>
                    </w:rPr>
                    <w:t>Everyone should have their mind blown once a day” Neil Degrasse Tyson, Astrophysicist and author</w:t>
                  </w:r>
                </w:p>
                <w:p w:rsidR="00164AE5" w:rsidRPr="00EF7AA5" w:rsidRDefault="00164AE5" w:rsidP="00B055E2">
                  <w:pPr>
                    <w:spacing w:after="0"/>
                    <w:ind w:left="-113" w:right="113"/>
                    <w:rPr>
                      <w:rFonts w:ascii="Arial" w:hAnsi="Arial" w:cs="Arial"/>
                      <w:sz w:val="21"/>
                      <w:szCs w:val="21"/>
                    </w:rPr>
                  </w:pPr>
                </w:p>
              </w:tc>
            </w:tr>
            <w:tr w:rsidR="0098607D" w:rsidRPr="00EF7AA5" w:rsidTr="008C2CCB">
              <w:trPr>
                <w:gridAfter w:val="1"/>
                <w:wAfter w:w="434" w:type="dxa"/>
                <w:trHeight w:val="35"/>
                <w:tblCellSpacing w:w="0" w:type="dxa"/>
              </w:trPr>
              <w:tc>
                <w:tcPr>
                  <w:tcW w:w="10348" w:type="dxa"/>
                  <w:gridSpan w:val="2"/>
                  <w:vAlign w:val="center"/>
                </w:tcPr>
                <w:p w:rsidR="00EF6AE8" w:rsidRPr="00475878" w:rsidRDefault="00EF6AE8" w:rsidP="00EF6AE8">
                  <w:pPr>
                    <w:spacing w:after="0"/>
                    <w:jc w:val="both"/>
                    <w:rPr>
                      <w:rFonts w:asciiTheme="minorBidi" w:hAnsiTheme="minorBidi" w:cstheme="minorBidi"/>
                      <w:b/>
                      <w:bCs/>
                      <w:noProof/>
                      <w:color w:val="C45911" w:themeColor="accent2" w:themeShade="BF"/>
                      <w:sz w:val="20"/>
                      <w:szCs w:val="20"/>
                      <w:u w:val="single"/>
                      <w:lang w:val="af-ZA"/>
                    </w:rPr>
                  </w:pPr>
                  <w:r w:rsidRPr="00475878">
                    <w:rPr>
                      <w:rFonts w:asciiTheme="minorBidi" w:hAnsiTheme="minorBidi" w:cstheme="minorBidi"/>
                      <w:b/>
                      <w:bCs/>
                      <w:noProof/>
                      <w:color w:val="C45911" w:themeColor="accent2" w:themeShade="BF"/>
                      <w:sz w:val="20"/>
                      <w:szCs w:val="20"/>
                      <w:u w:val="single"/>
                      <w:lang w:val="af-ZA"/>
                    </w:rPr>
                    <w:t>SU</w:t>
                  </w:r>
                  <w:r w:rsidR="00E65898" w:rsidRPr="00475878">
                    <w:rPr>
                      <w:rFonts w:asciiTheme="minorBidi" w:hAnsiTheme="minorBidi" w:cstheme="minorBidi"/>
                      <w:b/>
                      <w:bCs/>
                      <w:noProof/>
                      <w:color w:val="C45911" w:themeColor="accent2" w:themeShade="BF"/>
                      <w:sz w:val="20"/>
                      <w:szCs w:val="20"/>
                      <w:u w:val="single"/>
                      <w:lang w:val="af-ZA"/>
                    </w:rPr>
                    <w:t xml:space="preserve">ID-AFRIKAANSE SITRUS VERDIENSTES </w:t>
                  </w:r>
                  <w:r w:rsidRPr="00475878">
                    <w:rPr>
                      <w:rFonts w:asciiTheme="minorBidi" w:hAnsiTheme="minorBidi" w:cstheme="minorBidi"/>
                      <w:b/>
                      <w:bCs/>
                      <w:noProof/>
                      <w:color w:val="C45911" w:themeColor="accent2" w:themeShade="BF"/>
                      <w:sz w:val="20"/>
                      <w:szCs w:val="20"/>
                      <w:u w:val="single"/>
                      <w:lang w:val="af-ZA"/>
                    </w:rPr>
                    <w:t>SLAAN DIE R 20 BILJOEN MERK IN 2018</w:t>
                  </w:r>
                </w:p>
                <w:p w:rsidR="00EF6AE8" w:rsidRPr="00475878" w:rsidRDefault="00EF6AE8" w:rsidP="000858B7">
                  <w:pPr>
                    <w:spacing w:after="0"/>
                    <w:jc w:val="both"/>
                    <w:rPr>
                      <w:rFonts w:asciiTheme="minorBidi" w:hAnsiTheme="minorBidi" w:cstheme="minorBidi"/>
                      <w:noProof/>
                      <w:sz w:val="20"/>
                      <w:szCs w:val="20"/>
                      <w:lang w:val="af-ZA"/>
                    </w:rPr>
                  </w:pPr>
                  <w:r w:rsidRPr="00475878">
                    <w:rPr>
                      <w:rFonts w:asciiTheme="minorBidi" w:hAnsiTheme="minorBidi" w:cstheme="minorBidi"/>
                      <w:noProof/>
                      <w:sz w:val="20"/>
                      <w:szCs w:val="20"/>
                      <w:lang w:val="af-ZA"/>
                    </w:rPr>
                    <w:t>John Edmonds (CGA Inligtingsbestuurder) is besig om die 20</w:t>
                  </w:r>
                  <w:r w:rsidR="00684CD6">
                    <w:rPr>
                      <w:rFonts w:asciiTheme="minorBidi" w:hAnsiTheme="minorBidi" w:cstheme="minorBidi"/>
                      <w:noProof/>
                      <w:sz w:val="20"/>
                      <w:szCs w:val="20"/>
                      <w:lang w:val="af-ZA"/>
                    </w:rPr>
                    <w:t>19  “Key Industry” Statistieke B</w:t>
                  </w:r>
                  <w:r w:rsidRPr="00475878">
                    <w:rPr>
                      <w:rFonts w:asciiTheme="minorBidi" w:hAnsiTheme="minorBidi" w:cstheme="minorBidi"/>
                      <w:noProof/>
                      <w:sz w:val="20"/>
                      <w:szCs w:val="20"/>
                      <w:lang w:val="af-ZA"/>
                    </w:rPr>
                    <w:t xml:space="preserve">oek te finaliseer. Dit sluit inligting oor die inkomste van </w:t>
                  </w:r>
                  <w:r w:rsidR="00684CD6">
                    <w:rPr>
                      <w:rFonts w:asciiTheme="minorBidi" w:hAnsiTheme="minorBidi" w:cstheme="minorBidi"/>
                      <w:noProof/>
                      <w:sz w:val="20"/>
                      <w:szCs w:val="20"/>
                      <w:lang w:val="af-ZA"/>
                    </w:rPr>
                    <w:t xml:space="preserve">die </w:t>
                  </w:r>
                  <w:r w:rsidRPr="00475878">
                    <w:rPr>
                      <w:rFonts w:asciiTheme="minorBidi" w:hAnsiTheme="minorBidi" w:cstheme="minorBidi"/>
                      <w:noProof/>
                      <w:sz w:val="20"/>
                      <w:szCs w:val="20"/>
                      <w:lang w:val="af-ZA"/>
                    </w:rPr>
                    <w:t xml:space="preserve">sitrusbedryf in 2018 in. Op die plaaslike mark het volumes met 10 000 ton (van 140 tot 150 000 ton) </w:t>
                  </w:r>
                  <w:r w:rsidR="00E65898" w:rsidRPr="00475878">
                    <w:rPr>
                      <w:rFonts w:asciiTheme="minorBidi" w:hAnsiTheme="minorBidi" w:cstheme="minorBidi"/>
                      <w:noProof/>
                      <w:sz w:val="20"/>
                      <w:szCs w:val="20"/>
                      <w:lang w:val="af-ZA"/>
                    </w:rPr>
                    <w:t>gestyg</w:t>
                  </w:r>
                  <w:r w:rsidRPr="00475878">
                    <w:rPr>
                      <w:rFonts w:asciiTheme="minorBidi" w:hAnsiTheme="minorBidi" w:cstheme="minorBidi"/>
                      <w:noProof/>
                      <w:sz w:val="20"/>
                      <w:szCs w:val="20"/>
                      <w:lang w:val="af-ZA"/>
                    </w:rPr>
                    <w:t xml:space="preserve">, met verdienstes wat van R647 miljoen tot R679 miljoen </w:t>
                  </w:r>
                  <w:r w:rsidR="00E65898" w:rsidRPr="00475878">
                    <w:rPr>
                      <w:rFonts w:asciiTheme="minorBidi" w:hAnsiTheme="minorBidi" w:cstheme="minorBidi"/>
                      <w:noProof/>
                      <w:sz w:val="20"/>
                      <w:szCs w:val="20"/>
                      <w:lang w:val="af-ZA"/>
                    </w:rPr>
                    <w:t>toe</w:t>
                  </w:r>
                  <w:r w:rsidR="00684CD6">
                    <w:rPr>
                      <w:rFonts w:asciiTheme="minorBidi" w:hAnsiTheme="minorBidi" w:cstheme="minorBidi"/>
                      <w:noProof/>
                      <w:sz w:val="20"/>
                      <w:szCs w:val="20"/>
                      <w:lang w:val="af-ZA"/>
                    </w:rPr>
                    <w:t>ge</w:t>
                  </w:r>
                  <w:r w:rsidR="00E65898" w:rsidRPr="00475878">
                    <w:rPr>
                      <w:rFonts w:asciiTheme="minorBidi" w:hAnsiTheme="minorBidi" w:cstheme="minorBidi"/>
                      <w:noProof/>
                      <w:sz w:val="20"/>
                      <w:szCs w:val="20"/>
                      <w:lang w:val="af-ZA"/>
                    </w:rPr>
                    <w:t>neem</w:t>
                  </w:r>
                  <w:r w:rsidR="00684CD6">
                    <w:rPr>
                      <w:rFonts w:asciiTheme="minorBidi" w:hAnsiTheme="minorBidi" w:cstheme="minorBidi"/>
                      <w:noProof/>
                      <w:sz w:val="20"/>
                      <w:szCs w:val="20"/>
                      <w:lang w:val="af-ZA"/>
                    </w:rPr>
                    <w:t xml:space="preserve"> het</w:t>
                  </w:r>
                  <w:r w:rsidRPr="00475878">
                    <w:rPr>
                      <w:rFonts w:asciiTheme="minorBidi" w:hAnsiTheme="minorBidi" w:cstheme="minorBidi"/>
                      <w:noProof/>
                      <w:sz w:val="20"/>
                      <w:szCs w:val="20"/>
                      <w:lang w:val="af-ZA"/>
                    </w:rPr>
                    <w:t xml:space="preserve">. Verwerkte volumes het  van 428 000 ton tot 657 000 ton toegeneem, wat tot 'n toename in inkomste van R479 miljoen </w:t>
                  </w:r>
                  <w:r w:rsidR="000858B7">
                    <w:rPr>
                      <w:rFonts w:asciiTheme="minorBidi" w:hAnsiTheme="minorBidi" w:cstheme="minorBidi"/>
                      <w:noProof/>
                      <w:sz w:val="20"/>
                      <w:szCs w:val="20"/>
                      <w:lang w:val="af-ZA"/>
                    </w:rPr>
                    <w:t xml:space="preserve">tot </w:t>
                  </w:r>
                  <w:r w:rsidRPr="00475878">
                    <w:rPr>
                      <w:rFonts w:asciiTheme="minorBidi" w:hAnsiTheme="minorBidi" w:cstheme="minorBidi"/>
                      <w:noProof/>
                      <w:sz w:val="20"/>
                      <w:szCs w:val="20"/>
                      <w:lang w:val="af-ZA"/>
                    </w:rPr>
                    <w:t xml:space="preserve">R671 miljoen gelei het. Uitvoervolumes het met bykans 200 000 ton (van 1,8 tot 2 miljoen ton) </w:t>
                  </w:r>
                  <w:r w:rsidR="00E65898" w:rsidRPr="00475878">
                    <w:rPr>
                      <w:rFonts w:asciiTheme="minorBidi" w:hAnsiTheme="minorBidi" w:cstheme="minorBidi"/>
                      <w:noProof/>
                      <w:sz w:val="20"/>
                      <w:szCs w:val="20"/>
                      <w:lang w:val="af-ZA"/>
                    </w:rPr>
                    <w:t>gestyg</w:t>
                  </w:r>
                  <w:r w:rsidRPr="00475878">
                    <w:rPr>
                      <w:rFonts w:asciiTheme="minorBidi" w:hAnsiTheme="minorBidi" w:cstheme="minorBidi"/>
                      <w:noProof/>
                      <w:sz w:val="20"/>
                      <w:szCs w:val="20"/>
                      <w:lang w:val="af-ZA"/>
                    </w:rPr>
                    <w:t>, met 'n groei in verdienste</w:t>
                  </w:r>
                  <w:r w:rsidR="00684CD6">
                    <w:rPr>
                      <w:rFonts w:asciiTheme="minorBidi" w:hAnsiTheme="minorBidi" w:cstheme="minorBidi"/>
                      <w:noProof/>
                      <w:sz w:val="20"/>
                      <w:szCs w:val="20"/>
                      <w:lang w:val="af-ZA"/>
                    </w:rPr>
                    <w:t>s</w:t>
                  </w:r>
                  <w:r w:rsidRPr="00475878">
                    <w:rPr>
                      <w:rFonts w:asciiTheme="minorBidi" w:hAnsiTheme="minorBidi" w:cstheme="minorBidi"/>
                      <w:noProof/>
                      <w:sz w:val="20"/>
                      <w:szCs w:val="20"/>
                      <w:lang w:val="af-ZA"/>
                    </w:rPr>
                    <w:t xml:space="preserve"> van R17.7 biljoen tot R18.9 biljoen. Totale bedryfsverdienstes het van R19,3 biljoen tot R20,8 biljoen gestyg.</w:t>
                  </w:r>
                </w:p>
                <w:p w:rsidR="00EF6AE8" w:rsidRPr="00475878" w:rsidRDefault="00EF6AE8" w:rsidP="00EF6AE8">
                  <w:pPr>
                    <w:spacing w:after="0"/>
                    <w:jc w:val="both"/>
                    <w:rPr>
                      <w:rFonts w:asciiTheme="minorBidi" w:hAnsiTheme="minorBidi" w:cstheme="minorBidi"/>
                      <w:noProof/>
                      <w:sz w:val="20"/>
                      <w:szCs w:val="20"/>
                      <w:lang w:val="af-ZA"/>
                    </w:rPr>
                  </w:pPr>
                  <w:r w:rsidRPr="00475878">
                    <w:rPr>
                      <w:rFonts w:asciiTheme="minorBidi" w:hAnsiTheme="minorBidi" w:cstheme="minorBidi"/>
                      <w:noProof/>
                      <w:sz w:val="20"/>
                      <w:szCs w:val="20"/>
                      <w:lang w:val="af-ZA"/>
                    </w:rPr>
                    <w:t>In ver</w:t>
                  </w:r>
                  <w:r w:rsidR="00E65898" w:rsidRPr="00475878">
                    <w:rPr>
                      <w:rFonts w:asciiTheme="minorBidi" w:hAnsiTheme="minorBidi" w:cstheme="minorBidi"/>
                      <w:noProof/>
                      <w:sz w:val="20"/>
                      <w:szCs w:val="20"/>
                      <w:lang w:val="af-ZA"/>
                    </w:rPr>
                    <w:t>gelyking met 2018 het uitvoer</w:t>
                  </w:r>
                  <w:r w:rsidRPr="00475878">
                    <w:rPr>
                      <w:rFonts w:asciiTheme="minorBidi" w:hAnsiTheme="minorBidi" w:cstheme="minorBidi"/>
                      <w:noProof/>
                      <w:sz w:val="20"/>
                      <w:szCs w:val="20"/>
                      <w:lang w:val="af-ZA"/>
                    </w:rPr>
                    <w:t>verdienstes in die lemoensektor van R10,2 tot R10,9 biljoen gestyg, pomelo's van R1,9 biljoen tot R2,5 biljoen en sagte sitrus van R3,1 biljoen tot R3,7 biljoen. Suurlemoene het 'n merkbare afname in verdienste</w:t>
                  </w:r>
                  <w:r w:rsidR="000858B7">
                    <w:rPr>
                      <w:rFonts w:asciiTheme="minorBidi" w:hAnsiTheme="minorBidi" w:cstheme="minorBidi"/>
                      <w:noProof/>
                      <w:sz w:val="20"/>
                      <w:szCs w:val="20"/>
                      <w:lang w:val="af-ZA"/>
                    </w:rPr>
                    <w:t>s</w:t>
                  </w:r>
                  <w:bookmarkStart w:id="0" w:name="_GoBack"/>
                  <w:bookmarkEnd w:id="0"/>
                  <w:r w:rsidRPr="00475878">
                    <w:rPr>
                      <w:rFonts w:asciiTheme="minorBidi" w:hAnsiTheme="minorBidi" w:cstheme="minorBidi"/>
                      <w:noProof/>
                      <w:sz w:val="20"/>
                      <w:szCs w:val="20"/>
                      <w:lang w:val="af-ZA"/>
                    </w:rPr>
                    <w:t xml:space="preserve"> van R4,2 biljoen tot R3,7 biljoen getoon.</w:t>
                  </w:r>
                </w:p>
                <w:p w:rsidR="00165605" w:rsidRDefault="0081795B" w:rsidP="00EF6AE8">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FO</w:t>
                  </w:r>
                  <w:r w:rsidR="00EF6AE8">
                    <w:rPr>
                      <w:rFonts w:ascii="Arial" w:eastAsia="Times New Roman" w:hAnsi="Arial" w:cs="Arial"/>
                      <w:b/>
                      <w:color w:val="C45911" w:themeColor="accent2" w:themeShade="BF"/>
                      <w:u w:val="single"/>
                      <w:lang w:val="en-US"/>
                    </w:rPr>
                    <w:t>K</w:t>
                  </w:r>
                  <w:r>
                    <w:rPr>
                      <w:rFonts w:ascii="Arial" w:eastAsia="Times New Roman" w:hAnsi="Arial" w:cs="Arial"/>
                      <w:b/>
                      <w:color w:val="C45911" w:themeColor="accent2" w:themeShade="BF"/>
                      <w:u w:val="single"/>
                      <w:lang w:val="en-US"/>
                    </w:rPr>
                    <w:t>US O</w:t>
                  </w:r>
                  <w:r w:rsidR="00EF6AE8">
                    <w:rPr>
                      <w:rFonts w:ascii="Arial" w:eastAsia="Times New Roman" w:hAnsi="Arial" w:cs="Arial"/>
                      <w:b/>
                      <w:color w:val="C45911" w:themeColor="accent2" w:themeShade="BF"/>
                      <w:u w:val="single"/>
                      <w:lang w:val="en-US"/>
                    </w:rPr>
                    <w:t>P SAGTE SITRUS</w:t>
                  </w:r>
                </w:p>
                <w:p w:rsidR="00F91FD9" w:rsidRPr="00F91FD9"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6"/>
                      <w:szCs w:val="6"/>
                      <w:u w:val="single"/>
                      <w:lang w:val="en-US"/>
                    </w:rPr>
                  </w:pPr>
                </w:p>
                <w:tbl>
                  <w:tblPr>
                    <w:tblW w:w="9625" w:type="dxa"/>
                    <w:tblLayout w:type="fixed"/>
                    <w:tblLook w:val="04A0" w:firstRow="1" w:lastRow="0" w:firstColumn="1" w:lastColumn="0" w:noHBand="0" w:noVBand="1"/>
                  </w:tblPr>
                  <w:tblGrid>
                    <w:gridCol w:w="1971"/>
                    <w:gridCol w:w="1843"/>
                    <w:gridCol w:w="1417"/>
                    <w:gridCol w:w="1276"/>
                    <w:gridCol w:w="283"/>
                    <w:gridCol w:w="1418"/>
                    <w:gridCol w:w="1417"/>
                  </w:tblGrid>
                  <w:tr w:rsidR="0081795B" w:rsidRPr="0081795B" w:rsidTr="0081795B">
                    <w:trPr>
                      <w:trHeight w:val="300"/>
                    </w:trPr>
                    <w:tc>
                      <w:tcPr>
                        <w:tcW w:w="197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1795B" w:rsidRPr="0081795B" w:rsidRDefault="00EF6AE8" w:rsidP="0081795B">
                        <w:pPr>
                          <w:spacing w:after="0" w:line="240" w:lineRule="auto"/>
                          <w:rPr>
                            <w:rFonts w:eastAsia="Times New Roman" w:cs="Calibri"/>
                            <w:b/>
                            <w:bCs/>
                            <w:color w:val="000000"/>
                            <w:lang w:eastAsia="en-ZA"/>
                          </w:rPr>
                        </w:pPr>
                        <w:r>
                          <w:rPr>
                            <w:rFonts w:eastAsia="Times New Roman" w:cs="Calibri"/>
                            <w:b/>
                            <w:bCs/>
                            <w:color w:val="000000"/>
                            <w:lang w:eastAsia="en-ZA"/>
                          </w:rPr>
                          <w:t>LAND</w:t>
                        </w:r>
                      </w:p>
                    </w:tc>
                    <w:tc>
                      <w:tcPr>
                        <w:tcW w:w="1843" w:type="dxa"/>
                        <w:tcBorders>
                          <w:top w:val="single" w:sz="4" w:space="0" w:color="auto"/>
                          <w:left w:val="nil"/>
                          <w:bottom w:val="single" w:sz="4" w:space="0" w:color="auto"/>
                          <w:right w:val="single" w:sz="4" w:space="0" w:color="auto"/>
                        </w:tcBorders>
                        <w:shd w:val="clear" w:color="000000" w:fill="BFBFBF"/>
                        <w:noWrap/>
                        <w:vAlign w:val="bottom"/>
                        <w:hideMark/>
                      </w:tcPr>
                      <w:p w:rsidR="0081795B" w:rsidRPr="0081795B" w:rsidRDefault="0081795B" w:rsidP="00EF6AE8">
                        <w:pPr>
                          <w:spacing w:after="0" w:line="240" w:lineRule="auto"/>
                          <w:rPr>
                            <w:rFonts w:eastAsia="Times New Roman" w:cs="Calibri"/>
                            <w:b/>
                            <w:bCs/>
                            <w:color w:val="000000"/>
                            <w:lang w:eastAsia="en-ZA"/>
                          </w:rPr>
                        </w:pPr>
                        <w:r w:rsidRPr="0081795B">
                          <w:rPr>
                            <w:rFonts w:eastAsia="Times New Roman" w:cs="Calibri"/>
                            <w:b/>
                            <w:bCs/>
                            <w:color w:val="000000"/>
                            <w:lang w:eastAsia="en-ZA"/>
                          </w:rPr>
                          <w:t>PRODU</w:t>
                        </w:r>
                        <w:r w:rsidR="00EF6AE8">
                          <w:rPr>
                            <w:rFonts w:eastAsia="Times New Roman" w:cs="Calibri"/>
                            <w:b/>
                            <w:bCs/>
                            <w:color w:val="000000"/>
                            <w:lang w:eastAsia="en-ZA"/>
                          </w:rPr>
                          <w:t xml:space="preserve">KSIE </w:t>
                        </w:r>
                        <w:r w:rsidRPr="0081795B">
                          <w:rPr>
                            <w:rFonts w:eastAsia="Times New Roman" w:cs="Calibri"/>
                            <w:b/>
                            <w:bCs/>
                            <w:color w:val="000000"/>
                            <w:lang w:eastAsia="en-ZA"/>
                          </w:rPr>
                          <w:t>(T)</w:t>
                        </w:r>
                      </w:p>
                    </w:tc>
                    <w:tc>
                      <w:tcPr>
                        <w:tcW w:w="1417" w:type="dxa"/>
                        <w:tcBorders>
                          <w:top w:val="single" w:sz="4" w:space="0" w:color="auto"/>
                          <w:left w:val="nil"/>
                          <w:bottom w:val="single" w:sz="4" w:space="0" w:color="auto"/>
                          <w:right w:val="single" w:sz="4" w:space="0" w:color="auto"/>
                        </w:tcBorders>
                        <w:shd w:val="clear" w:color="000000" w:fill="BFBFBF"/>
                        <w:noWrap/>
                        <w:vAlign w:val="bottom"/>
                        <w:hideMark/>
                      </w:tcPr>
                      <w:p w:rsidR="0081795B" w:rsidRPr="0081795B" w:rsidRDefault="00EF6AE8" w:rsidP="00EF6AE8">
                        <w:pPr>
                          <w:spacing w:after="0" w:line="240" w:lineRule="auto"/>
                          <w:rPr>
                            <w:rFonts w:eastAsia="Times New Roman" w:cs="Calibri"/>
                            <w:b/>
                            <w:bCs/>
                            <w:color w:val="000000"/>
                            <w:lang w:eastAsia="en-ZA"/>
                          </w:rPr>
                        </w:pPr>
                        <w:r w:rsidRPr="00EF6AE8">
                          <w:rPr>
                            <w:rFonts w:eastAsia="Times New Roman" w:cs="Calibri"/>
                            <w:b/>
                            <w:bCs/>
                            <w:color w:val="000000"/>
                            <w:sz w:val="20"/>
                            <w:szCs w:val="20"/>
                            <w:lang w:eastAsia="en-ZA"/>
                          </w:rPr>
                          <w:t xml:space="preserve">UITVOERE </w:t>
                        </w:r>
                        <w:r w:rsidR="0081795B" w:rsidRPr="00EF6AE8">
                          <w:rPr>
                            <w:rFonts w:eastAsia="Times New Roman" w:cs="Calibri"/>
                            <w:b/>
                            <w:bCs/>
                            <w:color w:val="000000"/>
                            <w:sz w:val="20"/>
                            <w:szCs w:val="20"/>
                            <w:lang w:eastAsia="en-ZA"/>
                          </w:rPr>
                          <w:t>(T)</w:t>
                        </w:r>
                      </w:p>
                    </w:tc>
                    <w:tc>
                      <w:tcPr>
                        <w:tcW w:w="1276" w:type="dxa"/>
                        <w:tcBorders>
                          <w:top w:val="single" w:sz="4" w:space="0" w:color="auto"/>
                          <w:left w:val="nil"/>
                          <w:bottom w:val="single" w:sz="4" w:space="0" w:color="auto"/>
                          <w:right w:val="single" w:sz="4" w:space="0" w:color="auto"/>
                        </w:tcBorders>
                        <w:shd w:val="clear" w:color="000000" w:fill="BFBFBF"/>
                        <w:noWrap/>
                        <w:vAlign w:val="bottom"/>
                        <w:hideMark/>
                      </w:tcPr>
                      <w:p w:rsidR="0081795B" w:rsidRPr="0081795B" w:rsidRDefault="0081795B" w:rsidP="00EF6AE8">
                        <w:pPr>
                          <w:spacing w:after="0" w:line="240" w:lineRule="auto"/>
                          <w:rPr>
                            <w:rFonts w:eastAsia="Times New Roman" w:cs="Calibri"/>
                            <w:b/>
                            <w:bCs/>
                            <w:color w:val="000000"/>
                            <w:lang w:eastAsia="en-ZA"/>
                          </w:rPr>
                        </w:pPr>
                        <w:r w:rsidRPr="00EF6AE8">
                          <w:rPr>
                            <w:rFonts w:eastAsia="Times New Roman" w:cs="Calibri"/>
                            <w:b/>
                            <w:bCs/>
                            <w:color w:val="000000"/>
                            <w:sz w:val="20"/>
                            <w:szCs w:val="20"/>
                            <w:lang w:eastAsia="en-ZA"/>
                          </w:rPr>
                          <w:t>%</w:t>
                        </w:r>
                        <w:r w:rsidR="00EF6AE8" w:rsidRPr="00EF6AE8">
                          <w:rPr>
                            <w:rFonts w:eastAsia="Times New Roman" w:cs="Calibri"/>
                            <w:b/>
                            <w:bCs/>
                            <w:color w:val="000000"/>
                            <w:sz w:val="20"/>
                            <w:szCs w:val="20"/>
                            <w:lang w:eastAsia="en-ZA"/>
                          </w:rPr>
                          <w:t xml:space="preserve"> UITVOERE</w:t>
                        </w:r>
                      </w:p>
                    </w:tc>
                    <w:tc>
                      <w:tcPr>
                        <w:tcW w:w="283" w:type="dxa"/>
                        <w:tcBorders>
                          <w:top w:val="single" w:sz="4" w:space="0" w:color="auto"/>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b/>
                            <w:bCs/>
                            <w:color w:val="000000"/>
                            <w:lang w:eastAsia="en-ZA"/>
                          </w:rPr>
                        </w:pPr>
                        <w:r w:rsidRPr="0081795B">
                          <w:rPr>
                            <w:rFonts w:eastAsia="Times New Roman" w:cs="Calibri"/>
                            <w:b/>
                            <w:bCs/>
                            <w:color w:val="000000"/>
                            <w:lang w:eastAsia="en-ZA"/>
                          </w:rPr>
                          <w:t> </w:t>
                        </w:r>
                      </w:p>
                    </w:tc>
                    <w:tc>
                      <w:tcPr>
                        <w:tcW w:w="1418" w:type="dxa"/>
                        <w:tcBorders>
                          <w:top w:val="single" w:sz="4" w:space="0" w:color="auto"/>
                          <w:left w:val="nil"/>
                          <w:bottom w:val="single" w:sz="4" w:space="0" w:color="auto"/>
                          <w:right w:val="single" w:sz="4" w:space="0" w:color="auto"/>
                        </w:tcBorders>
                        <w:shd w:val="clear" w:color="000000" w:fill="BFBFBF"/>
                        <w:noWrap/>
                        <w:vAlign w:val="bottom"/>
                        <w:hideMark/>
                      </w:tcPr>
                      <w:p w:rsidR="0081795B" w:rsidRPr="0081795B" w:rsidRDefault="00EF6AE8" w:rsidP="00EF6AE8">
                        <w:pPr>
                          <w:spacing w:after="0" w:line="240" w:lineRule="auto"/>
                          <w:rPr>
                            <w:rFonts w:eastAsia="Times New Roman" w:cs="Calibri"/>
                            <w:b/>
                            <w:bCs/>
                            <w:color w:val="000000"/>
                            <w:lang w:eastAsia="en-ZA"/>
                          </w:rPr>
                        </w:pPr>
                        <w:r>
                          <w:rPr>
                            <w:rFonts w:eastAsia="Times New Roman" w:cs="Calibri"/>
                            <w:b/>
                            <w:bCs/>
                            <w:color w:val="000000"/>
                            <w:lang w:eastAsia="en-ZA"/>
                          </w:rPr>
                          <w:t>LAND</w:t>
                        </w:r>
                      </w:p>
                    </w:tc>
                    <w:tc>
                      <w:tcPr>
                        <w:tcW w:w="1417" w:type="dxa"/>
                        <w:tcBorders>
                          <w:top w:val="single" w:sz="4" w:space="0" w:color="auto"/>
                          <w:left w:val="nil"/>
                          <w:bottom w:val="single" w:sz="4" w:space="0" w:color="auto"/>
                          <w:right w:val="single" w:sz="4" w:space="0" w:color="auto"/>
                        </w:tcBorders>
                        <w:shd w:val="clear" w:color="000000" w:fill="BFBFBF"/>
                        <w:noWrap/>
                        <w:vAlign w:val="bottom"/>
                        <w:hideMark/>
                      </w:tcPr>
                      <w:p w:rsidR="0081795B" w:rsidRPr="0081795B" w:rsidRDefault="0081795B" w:rsidP="00EF6AE8">
                        <w:pPr>
                          <w:spacing w:after="0" w:line="240" w:lineRule="auto"/>
                          <w:rPr>
                            <w:rFonts w:eastAsia="Times New Roman" w:cs="Calibri"/>
                            <w:b/>
                            <w:bCs/>
                            <w:color w:val="000000"/>
                            <w:lang w:eastAsia="en-ZA"/>
                          </w:rPr>
                        </w:pPr>
                        <w:r w:rsidRPr="0081795B">
                          <w:rPr>
                            <w:rFonts w:eastAsia="Times New Roman" w:cs="Calibri"/>
                            <w:b/>
                            <w:bCs/>
                            <w:color w:val="000000"/>
                            <w:lang w:eastAsia="en-ZA"/>
                          </w:rPr>
                          <w:t>I</w:t>
                        </w:r>
                        <w:r w:rsidR="00EF6AE8">
                          <w:rPr>
                            <w:rFonts w:eastAsia="Times New Roman" w:cs="Calibri"/>
                            <w:b/>
                            <w:bCs/>
                            <w:color w:val="000000"/>
                            <w:lang w:eastAsia="en-ZA"/>
                          </w:rPr>
                          <w:t xml:space="preserve">NVOERE </w:t>
                        </w:r>
                        <w:r w:rsidRPr="0081795B">
                          <w:rPr>
                            <w:rFonts w:eastAsia="Times New Roman" w:cs="Calibri"/>
                            <w:b/>
                            <w:bCs/>
                            <w:color w:val="000000"/>
                            <w:lang w:eastAsia="en-ZA"/>
                          </w:rPr>
                          <w:t>(T)</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China</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19 300 000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587 000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3%</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EF6AE8"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Rusland</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638 000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EF6AE8"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Spanje</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2 367 000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1 376 000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58%</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EF6AE8" w:rsidP="00EF6AE8">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Duitsland</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375 000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81795B" w:rsidP="00EF6AE8">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M</w:t>
                        </w:r>
                        <w:r w:rsidR="00EF6AE8" w:rsidRPr="00EF6AE8">
                          <w:rPr>
                            <w:rFonts w:eastAsia="Times New Roman" w:cs="Calibri"/>
                            <w:noProof/>
                            <w:color w:val="000000"/>
                            <w:lang w:val="af-ZA" w:eastAsia="en-ZA"/>
                          </w:rPr>
                          <w:t>arokko</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1 278 000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493 000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39%</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EF6AE8">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Fran</w:t>
                        </w:r>
                        <w:r w:rsidR="00EF6AE8" w:rsidRPr="00EF6AE8">
                          <w:rPr>
                            <w:rFonts w:eastAsia="Times New Roman" w:cs="Calibri"/>
                            <w:noProof/>
                            <w:color w:val="000000"/>
                            <w:lang w:val="af-ZA" w:eastAsia="en-ZA"/>
                          </w:rPr>
                          <w:t>kryk</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354 000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81795B" w:rsidP="00EF6AE8">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Turk</w:t>
                        </w:r>
                        <w:r w:rsidR="00EF6AE8" w:rsidRPr="00EF6AE8">
                          <w:rPr>
                            <w:rFonts w:eastAsia="Times New Roman" w:cs="Calibri"/>
                            <w:noProof/>
                            <w:color w:val="000000"/>
                            <w:lang w:val="af-ZA" w:eastAsia="en-ZA"/>
                          </w:rPr>
                          <w:t>ye</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1 060 000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711 000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67%</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EF6AE8"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V</w:t>
                        </w:r>
                        <w:r w:rsidR="0081795B" w:rsidRPr="00EF6AE8">
                          <w:rPr>
                            <w:rFonts w:eastAsia="Times New Roman" w:cs="Calibri"/>
                            <w:noProof/>
                            <w:color w:val="000000"/>
                            <w:lang w:val="af-ZA" w:eastAsia="en-ZA"/>
                          </w:rPr>
                          <w:t>K</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282 000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EF6AE8"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V</w:t>
                        </w:r>
                        <w:r w:rsidR="0081795B" w:rsidRPr="00EF6AE8">
                          <w:rPr>
                            <w:rFonts w:eastAsia="Times New Roman" w:cs="Calibri"/>
                            <w:noProof/>
                            <w:color w:val="000000"/>
                            <w:lang w:val="af-ZA" w:eastAsia="en-ZA"/>
                          </w:rPr>
                          <w:t>SA</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1 033 000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EF6AE8"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V</w:t>
                        </w:r>
                        <w:r w:rsidR="0081795B" w:rsidRPr="00EF6AE8">
                          <w:rPr>
                            <w:rFonts w:eastAsia="Times New Roman" w:cs="Calibri"/>
                            <w:noProof/>
                            <w:color w:val="000000"/>
                            <w:lang w:val="af-ZA" w:eastAsia="en-ZA"/>
                          </w:rPr>
                          <w:t>SA</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274 000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EF6AE8"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Brasilië</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965 000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EF6AE8">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Ne</w:t>
                        </w:r>
                        <w:r w:rsidR="00EF6AE8" w:rsidRPr="00EF6AE8">
                          <w:rPr>
                            <w:rFonts w:eastAsia="Times New Roman" w:cs="Calibri"/>
                            <w:noProof/>
                            <w:color w:val="000000"/>
                            <w:lang w:val="af-ZA" w:eastAsia="en-ZA"/>
                          </w:rPr>
                          <w:t>derland</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183 000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Japan</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944 000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EF6AE8"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Irak</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177 000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81795B" w:rsidP="00EF6AE8">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S</w:t>
                        </w:r>
                        <w:r w:rsidR="00EF6AE8" w:rsidRPr="00EF6AE8">
                          <w:rPr>
                            <w:rFonts w:eastAsia="Times New Roman" w:cs="Calibri"/>
                            <w:noProof/>
                            <w:color w:val="000000"/>
                            <w:lang w:val="af-ZA" w:eastAsia="en-ZA"/>
                          </w:rPr>
                          <w:t>uid-Korea</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635 000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Ukraine</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133 000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EF6AE8"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Italië</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630 000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Pakistan</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590 752</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350 000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59%</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Peru</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407 986</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143 000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35%</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81795B" w:rsidP="00EF6AE8">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S</w:t>
                        </w:r>
                        <w:r w:rsidR="00EF6AE8" w:rsidRPr="00EF6AE8">
                          <w:rPr>
                            <w:rFonts w:eastAsia="Times New Roman" w:cs="Calibri"/>
                            <w:noProof/>
                            <w:color w:val="000000"/>
                            <w:lang w:val="af-ZA" w:eastAsia="en-ZA"/>
                          </w:rPr>
                          <w:t>uid-Afrika</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288 796</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202 000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70%</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81795B" w:rsidP="00EF6AE8">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Gr</w:t>
                        </w:r>
                        <w:r w:rsidR="00EF6AE8" w:rsidRPr="00EF6AE8">
                          <w:rPr>
                            <w:rFonts w:eastAsia="Times New Roman" w:cs="Calibri"/>
                            <w:noProof/>
                            <w:color w:val="000000"/>
                            <w:lang w:val="af-ZA" w:eastAsia="en-ZA"/>
                          </w:rPr>
                          <w:t>iekeland</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175 000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92 000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53%</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Israel</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160 328</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120 000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75%</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Chile</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160 000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117 000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jc w:val="right"/>
                          <w:rPr>
                            <w:rFonts w:eastAsia="Times New Roman" w:cs="Calibri"/>
                            <w:noProof/>
                            <w:color w:val="000000"/>
                            <w:lang w:val="af-ZA" w:eastAsia="en-ZA"/>
                          </w:rPr>
                        </w:pPr>
                        <w:r w:rsidRPr="00EF6AE8">
                          <w:rPr>
                            <w:rFonts w:eastAsia="Times New Roman" w:cs="Calibri"/>
                            <w:noProof/>
                            <w:color w:val="000000"/>
                            <w:lang w:val="af-ZA" w:eastAsia="en-ZA"/>
                          </w:rPr>
                          <w:t>73%</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EF6AE8" w:rsidRDefault="0081795B" w:rsidP="0081795B">
                        <w:pPr>
                          <w:spacing w:after="0" w:line="240" w:lineRule="auto"/>
                          <w:rPr>
                            <w:rFonts w:eastAsia="Times New Roman" w:cs="Calibri"/>
                            <w:noProof/>
                            <w:color w:val="000000"/>
                            <w:lang w:val="af-ZA" w:eastAsia="en-ZA"/>
                          </w:rPr>
                        </w:pPr>
                        <w:r w:rsidRPr="00EF6AE8">
                          <w:rPr>
                            <w:rFonts w:eastAsia="Times New Roman" w:cs="Calibri"/>
                            <w:noProof/>
                            <w:color w:val="000000"/>
                            <w:lang w:val="af-ZA" w:eastAsia="en-ZA"/>
                          </w:rPr>
                          <w:t> </w:t>
                        </w:r>
                      </w:p>
                    </w:tc>
                  </w:tr>
                </w:tbl>
                <w:p w:rsidR="00F91FD9" w:rsidRPr="00EF6AE8" w:rsidRDefault="00F91FD9" w:rsidP="00EF6AE8">
                  <w:pPr>
                    <w:pStyle w:val="NormalWeb"/>
                    <w:widowControl w:val="0"/>
                    <w:spacing w:before="0" w:beforeAutospacing="0" w:after="0" w:afterAutospacing="0"/>
                    <w:ind w:right="113"/>
                    <w:rPr>
                      <w:rFonts w:ascii="Arial" w:eastAsia="Times New Roman" w:hAnsi="Arial" w:cs="Arial"/>
                      <w:noProof/>
                      <w:color w:val="auto"/>
                      <w:sz w:val="16"/>
                      <w:szCs w:val="16"/>
                      <w:lang w:val="af-ZA"/>
                    </w:rPr>
                  </w:pPr>
                  <w:r>
                    <w:rPr>
                      <w:rFonts w:ascii="Arial" w:eastAsia="Times New Roman" w:hAnsi="Arial" w:cs="Arial"/>
                      <w:color w:val="auto"/>
                      <w:lang w:val="en-US"/>
                    </w:rPr>
                    <w:t xml:space="preserve">  </w:t>
                  </w:r>
                  <w:r w:rsidR="00EF6AE8" w:rsidRPr="00EF6AE8">
                    <w:rPr>
                      <w:rFonts w:ascii="Arial" w:eastAsia="Times New Roman" w:hAnsi="Arial" w:cs="Arial"/>
                      <w:noProof/>
                      <w:color w:val="auto"/>
                      <w:sz w:val="16"/>
                      <w:szCs w:val="16"/>
                      <w:lang w:val="af-ZA"/>
                    </w:rPr>
                    <w:t>Bron</w:t>
                  </w:r>
                  <w:r w:rsidRPr="00EF6AE8">
                    <w:rPr>
                      <w:rFonts w:ascii="Arial" w:eastAsia="Times New Roman" w:hAnsi="Arial" w:cs="Arial"/>
                      <w:i/>
                      <w:noProof/>
                      <w:color w:val="auto"/>
                      <w:sz w:val="16"/>
                      <w:szCs w:val="16"/>
                      <w:lang w:val="af-ZA"/>
                    </w:rPr>
                    <w:t>: Fruitrop Magazine De</w:t>
                  </w:r>
                  <w:r w:rsidR="00EF6AE8" w:rsidRPr="00EF6AE8">
                    <w:rPr>
                      <w:rFonts w:ascii="Arial" w:eastAsia="Times New Roman" w:hAnsi="Arial" w:cs="Arial"/>
                      <w:i/>
                      <w:noProof/>
                      <w:color w:val="auto"/>
                      <w:sz w:val="16"/>
                      <w:szCs w:val="16"/>
                      <w:lang w:val="af-ZA"/>
                    </w:rPr>
                    <w:t>s</w:t>
                  </w:r>
                  <w:r w:rsidRPr="00EF6AE8">
                    <w:rPr>
                      <w:rFonts w:ascii="Arial" w:eastAsia="Times New Roman" w:hAnsi="Arial" w:cs="Arial"/>
                      <w:i/>
                      <w:noProof/>
                      <w:color w:val="auto"/>
                      <w:sz w:val="16"/>
                      <w:szCs w:val="16"/>
                      <w:lang w:val="af-ZA"/>
                    </w:rPr>
                    <w:t>ember 2018</w:t>
                  </w:r>
                  <w:r w:rsidR="0081795B" w:rsidRPr="00EF6AE8">
                    <w:rPr>
                      <w:rFonts w:ascii="Arial" w:eastAsia="Times New Roman" w:hAnsi="Arial" w:cs="Arial"/>
                      <w:i/>
                      <w:noProof/>
                      <w:color w:val="auto"/>
                      <w:sz w:val="16"/>
                      <w:szCs w:val="16"/>
                      <w:lang w:val="af-ZA"/>
                    </w:rPr>
                    <w:t xml:space="preserve"> </w:t>
                  </w:r>
                  <w:r w:rsidR="00EF6AE8" w:rsidRPr="00EF6AE8">
                    <w:rPr>
                      <w:rFonts w:ascii="Arial" w:eastAsia="Times New Roman" w:hAnsi="Arial" w:cs="Arial"/>
                      <w:i/>
                      <w:noProof/>
                      <w:color w:val="auto"/>
                      <w:sz w:val="16"/>
                      <w:szCs w:val="16"/>
                      <w:lang w:val="af-ZA"/>
                    </w:rPr>
                    <w:t xml:space="preserve">en </w:t>
                  </w:r>
                  <w:r w:rsidR="0081795B" w:rsidRPr="00EF6AE8">
                    <w:rPr>
                      <w:rFonts w:ascii="Arial" w:eastAsia="Times New Roman" w:hAnsi="Arial" w:cs="Arial"/>
                      <w:i/>
                      <w:noProof/>
                      <w:color w:val="auto"/>
                      <w:sz w:val="16"/>
                      <w:szCs w:val="16"/>
                      <w:lang w:val="af-ZA"/>
                    </w:rPr>
                    <w:t>FAO</w:t>
                  </w:r>
                  <w:r w:rsidRPr="00EF6AE8">
                    <w:rPr>
                      <w:rFonts w:ascii="Arial" w:eastAsia="Times New Roman" w:hAnsi="Arial" w:cs="Arial"/>
                      <w:noProof/>
                      <w:color w:val="auto"/>
                      <w:sz w:val="16"/>
                      <w:szCs w:val="16"/>
                      <w:lang w:val="af-ZA"/>
                    </w:rPr>
                    <w:t xml:space="preserve">  </w:t>
                  </w:r>
                </w:p>
                <w:p w:rsidR="009878A8" w:rsidRPr="009878A8" w:rsidRDefault="009878A8" w:rsidP="009878A8">
                  <w:pPr>
                    <w:pStyle w:val="NormalWeb"/>
                    <w:shd w:val="clear" w:color="auto" w:fill="FFFFFF"/>
                    <w:spacing w:before="0" w:beforeAutospacing="0" w:after="0" w:afterAutospacing="0"/>
                    <w:jc w:val="both"/>
                    <w:rPr>
                      <w:rFonts w:ascii="Arial" w:hAnsi="Arial" w:cs="Arial"/>
                      <w:noProof/>
                      <w:sz w:val="22"/>
                      <w:szCs w:val="22"/>
                      <w:lang w:val="af-ZA"/>
                    </w:rPr>
                  </w:pPr>
                  <w:r w:rsidRPr="009878A8">
                    <w:rPr>
                      <w:rFonts w:ascii="Arial" w:hAnsi="Arial" w:cs="Arial"/>
                      <w:noProof/>
                      <w:sz w:val="22"/>
                      <w:szCs w:val="22"/>
                      <w:lang w:val="af-ZA"/>
                    </w:rPr>
                    <w:t>Syfers van 2016/17 toon 'n interessante globale sagte sitrus prentjie. Die grootste produsent, China, het minimale uitvoere</w:t>
                  </w:r>
                  <w:r w:rsidR="00684CD6">
                    <w:rPr>
                      <w:rFonts w:ascii="Arial" w:hAnsi="Arial" w:cs="Arial"/>
                      <w:noProof/>
                      <w:sz w:val="22"/>
                      <w:szCs w:val="22"/>
                      <w:lang w:val="af-ZA"/>
                    </w:rPr>
                    <w:t xml:space="preserve"> gehad</w:t>
                  </w:r>
                  <w:r w:rsidRPr="009878A8">
                    <w:rPr>
                      <w:rFonts w:ascii="Arial" w:hAnsi="Arial" w:cs="Arial"/>
                      <w:noProof/>
                      <w:sz w:val="22"/>
                      <w:szCs w:val="22"/>
                      <w:lang w:val="af-ZA"/>
                    </w:rPr>
                    <w:t>, asook die VSA, Brasilië, Japan, Suid-Korea en Italië. Die VSA se aptyt vir sagte sitrus het tot 'n ontluikende bedryf gelei, met feitlik alle produksie wat plaaslik verbruik word. Die Suid-Koreaanse volumes word almal op die pragtige Jeju-eiland geproduseer - hierdie klein eiland is 73 km lank en 31 km breed en is van kant tot kant vol sagte sitrus. Spanje, Turkye, Pakistan, Suid-Afrika, Griekeland, Israel en Chili is almal sterk afhanklik van uitvoere - met meer as 50% van die produksie wat uitgevoer word. Marokko en Peru voer meer as 'n derde van hul produksie uit.</w:t>
                  </w:r>
                </w:p>
                <w:p w:rsidR="009878A8" w:rsidRPr="009878A8" w:rsidRDefault="009878A8" w:rsidP="009878A8">
                  <w:pPr>
                    <w:pStyle w:val="NormalWeb"/>
                    <w:shd w:val="clear" w:color="auto" w:fill="FFFFFF"/>
                    <w:spacing w:before="0" w:beforeAutospacing="0" w:after="0" w:afterAutospacing="0"/>
                    <w:jc w:val="both"/>
                    <w:rPr>
                      <w:rFonts w:ascii="Arial" w:hAnsi="Arial" w:cs="Arial"/>
                      <w:noProof/>
                      <w:sz w:val="22"/>
                      <w:szCs w:val="22"/>
                      <w:lang w:val="af-ZA"/>
                    </w:rPr>
                  </w:pPr>
                  <w:r w:rsidRPr="009878A8">
                    <w:rPr>
                      <w:rFonts w:ascii="Arial" w:hAnsi="Arial" w:cs="Arial"/>
                      <w:noProof/>
                      <w:sz w:val="22"/>
                      <w:szCs w:val="22"/>
                      <w:lang w:val="af-ZA"/>
                    </w:rPr>
                    <w:t>Aan die invoerkant is Rusland 'n groot invoerder. Baie EU-lande word in die top tien invoerders gevind. Die VSA voer ook groot hoeveelhede gedurende hul somer in.</w:t>
                  </w:r>
                </w:p>
                <w:p w:rsidR="009878A8" w:rsidRPr="009878A8" w:rsidRDefault="009878A8" w:rsidP="009878A8">
                  <w:pPr>
                    <w:pStyle w:val="NormalWeb"/>
                    <w:shd w:val="clear" w:color="auto" w:fill="FFFFFF"/>
                    <w:spacing w:before="0" w:beforeAutospacing="0" w:after="0" w:afterAutospacing="0"/>
                    <w:jc w:val="both"/>
                    <w:rPr>
                      <w:rFonts w:ascii="Arial" w:hAnsi="Arial" w:cs="Arial"/>
                      <w:b/>
                      <w:bCs/>
                      <w:noProof/>
                      <w:color w:val="C45911" w:themeColor="accent2" w:themeShade="BF"/>
                      <w:sz w:val="22"/>
                      <w:szCs w:val="22"/>
                      <w:u w:val="single"/>
                      <w:lang w:val="af-ZA"/>
                    </w:rPr>
                  </w:pPr>
                  <w:r w:rsidRPr="009878A8">
                    <w:rPr>
                      <w:rFonts w:ascii="Arial" w:hAnsi="Arial" w:cs="Arial"/>
                      <w:b/>
                      <w:bCs/>
                      <w:noProof/>
                      <w:color w:val="C45911" w:themeColor="accent2" w:themeShade="BF"/>
                      <w:sz w:val="22"/>
                      <w:szCs w:val="22"/>
                      <w:u w:val="single"/>
                      <w:lang w:val="af-ZA"/>
                    </w:rPr>
                    <w:t>CGA SITRUS SUMMIT UPDATE</w:t>
                  </w:r>
                </w:p>
                <w:p w:rsidR="009878A8" w:rsidRPr="009878A8" w:rsidRDefault="009878A8" w:rsidP="00684CD6">
                  <w:pPr>
                    <w:pStyle w:val="NormalWeb"/>
                    <w:shd w:val="clear" w:color="auto" w:fill="FFFFFF"/>
                    <w:spacing w:before="0" w:beforeAutospacing="0" w:after="0" w:afterAutospacing="0"/>
                    <w:jc w:val="both"/>
                    <w:rPr>
                      <w:rFonts w:ascii="Arial" w:hAnsi="Arial" w:cs="Arial"/>
                      <w:noProof/>
                      <w:sz w:val="22"/>
                      <w:szCs w:val="22"/>
                      <w:lang w:val="af-ZA"/>
                    </w:rPr>
                  </w:pPr>
                  <w:r w:rsidRPr="009878A8">
                    <w:rPr>
                      <w:rFonts w:ascii="Arial" w:hAnsi="Arial" w:cs="Arial"/>
                      <w:noProof/>
                      <w:sz w:val="22"/>
                      <w:szCs w:val="22"/>
                      <w:lang w:val="af-ZA"/>
                    </w:rPr>
                    <w:t xml:space="preserve">Die afgelope week het 'n verdere vyftig afgevaardigdes gebruik </w:t>
                  </w:r>
                  <w:r>
                    <w:rPr>
                      <w:rFonts w:ascii="Arial" w:hAnsi="Arial" w:cs="Arial"/>
                      <w:noProof/>
                      <w:sz w:val="22"/>
                      <w:szCs w:val="22"/>
                      <w:lang w:val="af-ZA"/>
                    </w:rPr>
                    <w:t>gemaak v</w:t>
                  </w:r>
                  <w:r w:rsidRPr="009878A8">
                    <w:rPr>
                      <w:rFonts w:ascii="Arial" w:hAnsi="Arial" w:cs="Arial"/>
                      <w:noProof/>
                      <w:sz w:val="22"/>
                      <w:szCs w:val="22"/>
                      <w:lang w:val="af-ZA"/>
                    </w:rPr>
                    <w:t>an die laaste paar dae van  aanlynregistrasies. Dit is nou moontlik om te registreer deur vir Shelly Shelly@cga.co.za te kontak. Pre-Summit Toere en die galadinee is beide vol bespreek.</w:t>
                  </w:r>
                </w:p>
                <w:p w:rsidR="009878A8" w:rsidRPr="009878A8" w:rsidRDefault="009878A8" w:rsidP="009878A8">
                  <w:pPr>
                    <w:pStyle w:val="NormalWeb"/>
                    <w:shd w:val="clear" w:color="auto" w:fill="FFFFFF"/>
                    <w:spacing w:before="0" w:beforeAutospacing="0" w:after="0" w:afterAutospacing="0"/>
                    <w:jc w:val="both"/>
                    <w:rPr>
                      <w:rFonts w:ascii="Arial" w:hAnsi="Arial" w:cs="Arial"/>
                      <w:noProof/>
                      <w:sz w:val="22"/>
                      <w:szCs w:val="22"/>
                      <w:lang w:val="af-ZA"/>
                    </w:rPr>
                  </w:pPr>
                  <w:r w:rsidRPr="009878A8">
                    <w:rPr>
                      <w:rFonts w:ascii="Arial" w:hAnsi="Arial" w:cs="Arial"/>
                      <w:noProof/>
                      <w:sz w:val="22"/>
                      <w:szCs w:val="22"/>
                      <w:lang w:val="af-ZA"/>
                    </w:rPr>
                    <w:t>Sien julle volgende week in Port Elizabeth.</w:t>
                  </w:r>
                </w:p>
                <w:p w:rsidR="009878A8" w:rsidRDefault="00475878" w:rsidP="009878A8">
                  <w:pPr>
                    <w:rPr>
                      <w:rFonts w:asciiTheme="minorHAnsi" w:hAnsiTheme="minorHAnsi" w:cstheme="minorBidi"/>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p w:rsidR="00297146" w:rsidRPr="00EF7AA5" w:rsidRDefault="00297146" w:rsidP="009878A8">
                  <w:pPr>
                    <w:pStyle w:val="NormalWeb"/>
                    <w:shd w:val="clear" w:color="auto" w:fill="FFFFFF"/>
                    <w:spacing w:before="0" w:beforeAutospacing="0" w:after="0" w:afterAutospacing="0"/>
                    <w:rPr>
                      <w:rFonts w:ascii="Arial" w:hAnsi="Arial" w:cs="Arial"/>
                      <w:sz w:val="21"/>
                      <w:szCs w:val="21"/>
                      <w:lang w:val="en-US"/>
                    </w:rPr>
                  </w:pP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4.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58B7"/>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878"/>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619"/>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4CD6"/>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6FC8"/>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878A8"/>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5898"/>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AE8"/>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1C52"/>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43347906">
      <w:bodyDiv w:val="1"/>
      <w:marLeft w:val="0"/>
      <w:marRight w:val="0"/>
      <w:marTop w:val="0"/>
      <w:marBottom w:val="0"/>
      <w:divBdr>
        <w:top w:val="none" w:sz="0" w:space="0" w:color="auto"/>
        <w:left w:val="none" w:sz="0" w:space="0" w:color="auto"/>
        <w:bottom w:val="none" w:sz="0" w:space="0" w:color="auto"/>
        <w:right w:val="none" w:sz="0" w:space="0" w:color="auto"/>
      </w:divBdr>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747">
      <w:bodyDiv w:val="1"/>
      <w:marLeft w:val="0"/>
      <w:marRight w:val="0"/>
      <w:marTop w:val="0"/>
      <w:marBottom w:val="0"/>
      <w:divBdr>
        <w:top w:val="none" w:sz="0" w:space="0" w:color="auto"/>
        <w:left w:val="none" w:sz="0" w:space="0" w:color="auto"/>
        <w:bottom w:val="none" w:sz="0" w:space="0" w:color="auto"/>
        <w:right w:val="none" w:sz="0" w:space="0" w:color="auto"/>
      </w:divBdr>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C0BC8-DC5B-429B-A6BB-A1EDFBEE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2019-03-12T14:04:00Z</dcterms:created>
  <dcterms:modified xsi:type="dcterms:W3CDTF">2019-03-12T14:04:00Z</dcterms:modified>
</cp:coreProperties>
</file>