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316DE9"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316DE9"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316DE9" w:rsidRDefault="00316DE9" w:rsidP="00316DE9">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UIT DIE PEN VAN DIE C</w:t>
                  </w:r>
                  <w:r w:rsidR="00B416E0" w:rsidRPr="00316DE9">
                    <w:rPr>
                      <w:rFonts w:ascii="Comic Sans MS" w:hAnsi="Comic Sans MS"/>
                      <w:b/>
                      <w:i/>
                      <w:noProof/>
                      <w:sz w:val="40"/>
                      <w:szCs w:val="40"/>
                      <w:lang w:val="af-ZA"/>
                    </w:rPr>
                    <w:t>EO</w:t>
                  </w:r>
                  <w:r w:rsidR="00380922" w:rsidRPr="00316DE9">
                    <w:rPr>
                      <w:rFonts w:ascii="Comic Sans MS" w:hAnsi="Comic Sans MS"/>
                      <w:b/>
                      <w:i/>
                      <w:noProof/>
                      <w:sz w:val="40"/>
                      <w:szCs w:val="40"/>
                      <w:lang w:val="af-ZA"/>
                    </w:rPr>
                    <w:t xml:space="preserve"> (</w:t>
                  </w:r>
                  <w:r w:rsidR="00165DEB" w:rsidRPr="00316DE9">
                    <w:rPr>
                      <w:rFonts w:ascii="Comic Sans MS" w:hAnsi="Comic Sans MS"/>
                      <w:b/>
                      <w:i/>
                      <w:noProof/>
                      <w:sz w:val="40"/>
                      <w:szCs w:val="40"/>
                      <w:lang w:val="af-ZA"/>
                    </w:rPr>
                    <w:t>18</w:t>
                  </w:r>
                  <w:r w:rsidR="00380922" w:rsidRPr="00316DE9">
                    <w:rPr>
                      <w:rFonts w:ascii="Comic Sans MS" w:hAnsi="Comic Sans MS"/>
                      <w:b/>
                      <w:i/>
                      <w:noProof/>
                      <w:sz w:val="40"/>
                      <w:szCs w:val="40"/>
                      <w:lang w:val="af-ZA"/>
                    </w:rPr>
                    <w:t>/19</w:t>
                  </w:r>
                  <w:r w:rsidR="00B416E0" w:rsidRPr="00316DE9">
                    <w:rPr>
                      <w:rFonts w:ascii="Comic Sans MS" w:hAnsi="Comic Sans MS"/>
                      <w:b/>
                      <w:i/>
                      <w:noProof/>
                      <w:sz w:val="40"/>
                      <w:szCs w:val="40"/>
                      <w:lang w:val="af-ZA"/>
                    </w:rPr>
                    <w:t>)</w:t>
                  </w:r>
                </w:p>
                <w:p w:rsidR="00B416E0" w:rsidRPr="00316DE9" w:rsidRDefault="00B416E0" w:rsidP="00316DE9">
                  <w:pPr>
                    <w:spacing w:after="0" w:line="240" w:lineRule="auto"/>
                    <w:ind w:right="113"/>
                    <w:rPr>
                      <w:rFonts w:ascii="Comic Sans MS" w:hAnsi="Comic Sans MS"/>
                      <w:b/>
                      <w:noProof/>
                      <w:color w:val="00B050"/>
                      <w:sz w:val="21"/>
                      <w:szCs w:val="21"/>
                      <w:lang w:val="af-ZA"/>
                    </w:rPr>
                  </w:pPr>
                  <w:r w:rsidRPr="00316DE9">
                    <w:rPr>
                      <w:rFonts w:ascii="Comic Sans MS" w:hAnsi="Comic Sans MS"/>
                      <w:b/>
                      <w:noProof/>
                      <w:color w:val="00B050"/>
                      <w:sz w:val="21"/>
                      <w:szCs w:val="21"/>
                      <w:lang w:val="af-ZA"/>
                    </w:rPr>
                    <w:t>(</w:t>
                  </w:r>
                  <w:r w:rsidR="00316DE9">
                    <w:rPr>
                      <w:rFonts w:ascii="Comic Sans MS" w:hAnsi="Comic Sans MS"/>
                      <w:b/>
                      <w:noProof/>
                      <w:color w:val="00B050"/>
                      <w:sz w:val="21"/>
                      <w:szCs w:val="21"/>
                      <w:lang w:val="af-ZA"/>
                    </w:rPr>
                    <w:t xml:space="preserve">volg my op </w:t>
                  </w:r>
                  <w:r w:rsidR="006023AE" w:rsidRPr="00316DE9">
                    <w:rPr>
                      <w:rFonts w:ascii="Comic Sans MS" w:hAnsi="Comic Sans MS"/>
                      <w:b/>
                      <w:noProof/>
                      <w:color w:val="00B050"/>
                      <w:sz w:val="21"/>
                      <w:szCs w:val="21"/>
                      <w:lang w:val="af-ZA"/>
                    </w:rPr>
                    <w:t>Twitter justchad_cga)</w:t>
                  </w:r>
                </w:p>
                <w:p w:rsidR="00B416E0" w:rsidRPr="00316DE9" w:rsidRDefault="00B416E0" w:rsidP="00255109">
                  <w:pPr>
                    <w:spacing w:after="120" w:line="240" w:lineRule="auto"/>
                    <w:ind w:right="113"/>
                    <w:rPr>
                      <w:rFonts w:ascii="Comic Sans MS" w:hAnsi="Comic Sans MS"/>
                      <w:i/>
                      <w:noProof/>
                      <w:sz w:val="21"/>
                      <w:szCs w:val="21"/>
                      <w:lang w:val="af-ZA"/>
                    </w:rPr>
                  </w:pPr>
                </w:p>
                <w:p w:rsidR="00B416E0" w:rsidRPr="00316DE9" w:rsidRDefault="004F23C5" w:rsidP="00316DE9">
                  <w:pPr>
                    <w:spacing w:after="0" w:line="240" w:lineRule="auto"/>
                    <w:ind w:right="113"/>
                    <w:rPr>
                      <w:rFonts w:ascii="Comic Sans MS" w:hAnsi="Comic Sans MS"/>
                      <w:i/>
                      <w:noProof/>
                      <w:sz w:val="21"/>
                      <w:szCs w:val="21"/>
                      <w:lang w:val="af-ZA"/>
                    </w:rPr>
                  </w:pPr>
                  <w:r w:rsidRPr="00316DE9">
                    <w:rPr>
                      <w:rFonts w:ascii="Comic Sans MS" w:hAnsi="Comic Sans MS"/>
                      <w:i/>
                      <w:noProof/>
                      <w:sz w:val="21"/>
                      <w:szCs w:val="21"/>
                      <w:lang w:val="af-ZA"/>
                    </w:rPr>
                    <w:t xml:space="preserve">Justin Chadwick </w:t>
                  </w:r>
                  <w:r w:rsidR="00165DEB" w:rsidRPr="00316DE9">
                    <w:rPr>
                      <w:rFonts w:ascii="Comic Sans MS" w:hAnsi="Comic Sans MS"/>
                      <w:i/>
                      <w:noProof/>
                      <w:sz w:val="21"/>
                      <w:szCs w:val="21"/>
                      <w:lang w:val="af-ZA"/>
                    </w:rPr>
                    <w:t>3 M</w:t>
                  </w:r>
                  <w:r w:rsidR="00316DE9">
                    <w:rPr>
                      <w:rFonts w:ascii="Comic Sans MS" w:hAnsi="Comic Sans MS"/>
                      <w:i/>
                      <w:noProof/>
                      <w:sz w:val="21"/>
                      <w:szCs w:val="21"/>
                      <w:lang w:val="af-ZA"/>
                    </w:rPr>
                    <w:t>ei</w:t>
                  </w:r>
                  <w:r w:rsidR="009F60D9" w:rsidRPr="00316DE9">
                    <w:rPr>
                      <w:rFonts w:ascii="Comic Sans MS" w:hAnsi="Comic Sans MS"/>
                      <w:i/>
                      <w:noProof/>
                      <w:sz w:val="21"/>
                      <w:szCs w:val="21"/>
                      <w:lang w:val="af-ZA"/>
                    </w:rPr>
                    <w:t xml:space="preserve"> </w:t>
                  </w:r>
                  <w:r w:rsidR="00380922" w:rsidRPr="00316DE9">
                    <w:rPr>
                      <w:rFonts w:ascii="Comic Sans MS" w:hAnsi="Comic Sans MS"/>
                      <w:i/>
                      <w:noProof/>
                      <w:sz w:val="21"/>
                      <w:szCs w:val="21"/>
                      <w:lang w:val="af-ZA"/>
                    </w:rPr>
                    <w:t>2019</w:t>
                  </w:r>
                  <w:r w:rsidR="009F60D9" w:rsidRPr="00316DE9">
                    <w:rPr>
                      <w:rFonts w:ascii="Comic Sans MS" w:hAnsi="Comic Sans MS"/>
                      <w:i/>
                      <w:noProof/>
                      <w:sz w:val="21"/>
                      <w:szCs w:val="21"/>
                      <w:lang w:val="af-ZA"/>
                    </w:rPr>
                    <w:t xml:space="preserve"> </w:t>
                  </w:r>
                  <w:r w:rsidR="00B416E0" w:rsidRPr="00316DE9">
                    <w:rPr>
                      <w:rFonts w:ascii="Comic Sans MS" w:hAnsi="Comic Sans MS"/>
                      <w:b/>
                      <w:i/>
                      <w:noProof/>
                      <w:sz w:val="21"/>
                      <w:szCs w:val="21"/>
                      <w:lang w:val="af-ZA"/>
                    </w:rPr>
                    <w:t xml:space="preserve">           </w:t>
                  </w:r>
                  <w:r w:rsidR="00B416E0" w:rsidRPr="00316DE9">
                    <w:rPr>
                      <w:rFonts w:ascii="Times New Roman" w:hAnsi="Times New Roman"/>
                      <w:noProof/>
                      <w:sz w:val="21"/>
                      <w:szCs w:val="21"/>
                      <w:lang w:val="af-ZA"/>
                    </w:rPr>
                    <w:t xml:space="preserve"> </w:t>
                  </w:r>
                </w:p>
              </w:tc>
              <w:tc>
                <w:tcPr>
                  <w:tcW w:w="2560" w:type="dxa"/>
                  <w:gridSpan w:val="2"/>
                  <w:shd w:val="clear" w:color="auto" w:fill="auto"/>
                </w:tcPr>
                <w:p w:rsidR="00B416E0" w:rsidRPr="00316DE9" w:rsidRDefault="00F3551E" w:rsidP="00255109">
                  <w:pPr>
                    <w:spacing w:after="0" w:line="240" w:lineRule="auto"/>
                    <w:ind w:right="113"/>
                    <w:rPr>
                      <w:rFonts w:ascii="Comic Sans MS" w:hAnsi="Comic Sans MS"/>
                      <w:b/>
                      <w:i/>
                      <w:noProof/>
                      <w:sz w:val="21"/>
                      <w:szCs w:val="21"/>
                      <w:lang w:val="af-ZA"/>
                    </w:rPr>
                  </w:pPr>
                  <w:r w:rsidRPr="00316DE9">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316DE9">
                    <w:rPr>
                      <w:rFonts w:ascii="Comic Sans MS" w:hAnsi="Comic Sans MS"/>
                      <w:b/>
                      <w:i/>
                      <w:noProof/>
                      <w:sz w:val="21"/>
                      <w:szCs w:val="21"/>
                      <w:lang w:val="af-ZA"/>
                    </w:rPr>
                    <w:t xml:space="preserve">         </w:t>
                  </w:r>
                </w:p>
              </w:tc>
            </w:tr>
            <w:tr w:rsidR="00B416E0" w:rsidRPr="00316DE9"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164AE5" w:rsidRPr="00316DE9" w:rsidRDefault="00380922" w:rsidP="00840349">
                  <w:pPr>
                    <w:pStyle w:val="NormalWeb"/>
                    <w:widowControl w:val="0"/>
                    <w:spacing w:before="0" w:beforeAutospacing="0" w:after="0" w:afterAutospacing="0"/>
                    <w:ind w:right="113"/>
                    <w:jc w:val="both"/>
                    <w:rPr>
                      <w:rFonts w:ascii="Arial" w:hAnsi="Arial" w:cs="Arial"/>
                      <w:b/>
                      <w:i/>
                      <w:noProof/>
                      <w:lang w:val="af-ZA"/>
                    </w:rPr>
                  </w:pPr>
                  <w:r w:rsidRPr="00316DE9">
                    <w:rPr>
                      <w:rFonts w:ascii="Arial" w:hAnsi="Arial" w:cs="Arial"/>
                      <w:b/>
                      <w:i/>
                      <w:noProof/>
                      <w:color w:val="auto"/>
                      <w:lang w:val="af-ZA"/>
                    </w:rPr>
                    <w:t>“</w:t>
                  </w:r>
                  <w:r w:rsidR="00840349" w:rsidRPr="00316DE9">
                    <w:rPr>
                      <w:rFonts w:ascii="Arial" w:hAnsi="Arial" w:cs="Arial"/>
                      <w:b/>
                      <w:i/>
                      <w:noProof/>
                      <w:sz w:val="20"/>
                      <w:szCs w:val="20"/>
                      <w:lang w:val="af-ZA"/>
                    </w:rPr>
                    <w:t xml:space="preserve">The tree laden with fruits always bends low. If you wish to be great, be lowly and meek.” – </w:t>
                  </w:r>
                  <w:r w:rsidR="00840349" w:rsidRPr="00316DE9">
                    <w:rPr>
                      <w:rStyle w:val="Strong"/>
                      <w:rFonts w:ascii="Arial" w:hAnsi="Arial" w:cs="Arial"/>
                      <w:b w:val="0"/>
                      <w:i/>
                      <w:noProof/>
                      <w:sz w:val="20"/>
                      <w:szCs w:val="20"/>
                      <w:lang w:val="af-ZA"/>
                    </w:rPr>
                    <w:t>Sri Ramakrishna Paramahamsa</w:t>
                  </w:r>
                </w:p>
              </w:tc>
            </w:tr>
            <w:tr w:rsidR="0098607D" w:rsidRPr="00316DE9" w:rsidTr="008C2CCB">
              <w:trPr>
                <w:gridAfter w:val="1"/>
                <w:wAfter w:w="434" w:type="dxa"/>
                <w:trHeight w:val="35"/>
                <w:tblCellSpacing w:w="0" w:type="dxa"/>
              </w:trPr>
              <w:tc>
                <w:tcPr>
                  <w:tcW w:w="10348" w:type="dxa"/>
                  <w:gridSpan w:val="2"/>
                  <w:vAlign w:val="center"/>
                </w:tcPr>
                <w:p w:rsidR="00165DEB" w:rsidRDefault="00316DE9" w:rsidP="00165DEB">
                  <w:pPr>
                    <w:pStyle w:val="NormalWeb"/>
                    <w:widowControl w:val="0"/>
                    <w:spacing w:before="0" w:beforeAutospacing="0" w:after="0" w:afterAutospacing="0"/>
                    <w:ind w:right="113"/>
                    <w:rPr>
                      <w:rFonts w:ascii="Arial" w:eastAsia="Times New Roman" w:hAnsi="Arial" w:cs="Arial"/>
                      <w:b/>
                      <w:noProof/>
                      <w:color w:val="C45911" w:themeColor="accent2" w:themeShade="BF"/>
                      <w:u w:val="single"/>
                      <w:lang w:val="af-ZA"/>
                    </w:rPr>
                  </w:pPr>
                  <w:r>
                    <w:rPr>
                      <w:rFonts w:ascii="Arial" w:eastAsia="Times New Roman" w:hAnsi="Arial" w:cs="Arial"/>
                      <w:b/>
                      <w:noProof/>
                      <w:color w:val="C45911" w:themeColor="accent2" w:themeShade="BF"/>
                      <w:u w:val="single"/>
                      <w:lang w:val="af-ZA"/>
                    </w:rPr>
                    <w:t>INDIЁ</w:t>
                  </w:r>
                </w:p>
                <w:p w:rsidR="00165DEB" w:rsidRPr="003B5D3F" w:rsidRDefault="00BF2A73" w:rsidP="003B5D3F">
                  <w:pPr>
                    <w:jc w:val="both"/>
                    <w:rPr>
                      <w:rFonts w:asciiTheme="minorBidi" w:hAnsiTheme="minorBidi"/>
                      <w:noProof/>
                      <w:lang w:val="af-ZA"/>
                    </w:rPr>
                  </w:pPr>
                  <w:r w:rsidRPr="00316DE9">
                    <w:rPr>
                      <w:rFonts w:ascii="Arial" w:hAnsi="Arial" w:cs="Arial"/>
                      <w:noProof/>
                      <w:sz w:val="20"/>
                      <w:szCs w:val="20"/>
                      <w:lang w:val="en-US"/>
                    </w:rPr>
                    <mc:AlternateContent>
                      <mc:Choice Requires="wps">
                        <w:drawing>
                          <wp:anchor distT="45720" distB="45720" distL="114300" distR="114300" simplePos="0" relativeHeight="251663360" behindDoc="0" locked="0" layoutInCell="1" allowOverlap="1" wp14:anchorId="63F7A79F" wp14:editId="2EE66557">
                            <wp:simplePos x="0" y="0"/>
                            <wp:positionH relativeFrom="column">
                              <wp:posOffset>0</wp:posOffset>
                            </wp:positionH>
                            <wp:positionV relativeFrom="paragraph">
                              <wp:posOffset>4215130</wp:posOffset>
                            </wp:positionV>
                            <wp:extent cx="4161155" cy="138938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1389380"/>
                                    </a:xfrm>
                                    <a:prstGeom prst="rect">
                                      <a:avLst/>
                                    </a:prstGeom>
                                    <a:solidFill>
                                      <a:srgbClr val="FFFFFF"/>
                                    </a:solidFill>
                                    <a:ln w="9525">
                                      <a:noFill/>
                                      <a:miter lim="800000"/>
                                      <a:headEnd/>
                                      <a:tailEnd/>
                                    </a:ln>
                                  </wps:spPr>
                                  <wps:txbx>
                                    <w:txbxContent>
                                      <w:p w:rsidR="00BF2A73" w:rsidRPr="00BF2A73" w:rsidRDefault="00BF2A73" w:rsidP="00BF2A73">
                                        <w:pPr>
                                          <w:pStyle w:val="ListParagraph"/>
                                          <w:numPr>
                                            <w:ilvl w:val="0"/>
                                            <w:numId w:val="26"/>
                                          </w:numPr>
                                          <w:ind w:left="450" w:hanging="270"/>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Plaaslike vennootskappe is belangrik - veral vir opberging en verspreiding.</w:t>
                                        </w:r>
                                      </w:p>
                                      <w:p w:rsidR="00BF2A73" w:rsidRPr="00BF2A73" w:rsidRDefault="00BF2A73" w:rsidP="00BF2A73">
                                        <w:pPr>
                                          <w:pStyle w:val="ListParagraph"/>
                                          <w:numPr>
                                            <w:ilvl w:val="0"/>
                                            <w:numId w:val="26"/>
                                          </w:numPr>
                                          <w:ind w:left="450" w:hanging="270"/>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Stabiliteit van wetgewing, reëls en regulasies is 'n risiko.</w:t>
                                        </w:r>
                                      </w:p>
                                      <w:p w:rsidR="00BF2A73" w:rsidRPr="00BF2A73" w:rsidRDefault="00BF2A73" w:rsidP="00BF2A73">
                                        <w:pPr>
                                          <w:pStyle w:val="ListParagraph"/>
                                          <w:numPr>
                                            <w:ilvl w:val="0"/>
                                            <w:numId w:val="26"/>
                                          </w:numPr>
                                          <w:ind w:left="450" w:hanging="270"/>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Slimfone word as 'n bemarkingsinstrument in Indië gebruik. Leer hoe om die verskillende media kanale doeltreffend te gebruik en die aanvraag kan gestimuleer word.</w:t>
                                        </w:r>
                                      </w:p>
                                      <w:p w:rsidR="00BF2A73" w:rsidRPr="00BF2A73" w:rsidRDefault="00BF2A73" w:rsidP="00BF2A73">
                                        <w:pPr>
                                          <w:pStyle w:val="ListParagraph"/>
                                          <w:numPr>
                                            <w:ilvl w:val="0"/>
                                            <w:numId w:val="27"/>
                                          </w:numPr>
                                          <w:ind w:left="450" w:hanging="270"/>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Die Indiese mark is wyd en divers - daar is meer as vyftig stede in Indië met meer as een miljoen inwoners.</w:t>
                                        </w:r>
                                      </w:p>
                                      <w:p w:rsidR="009667F4" w:rsidRDefault="009667F4" w:rsidP="0025322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7A79F" id="_x0000_t202" coordsize="21600,21600" o:spt="202" path="m,l,21600r21600,l21600,xe">
                            <v:stroke joinstyle="miter"/>
                            <v:path gradientshapeok="t" o:connecttype="rect"/>
                          </v:shapetype>
                          <v:shape id="Text Box 2" o:spid="_x0000_s1026" type="#_x0000_t202" style="position:absolute;left:0;text-align:left;margin-left:0;margin-top:331.9pt;width:327.65pt;height:10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j+IAIAABwEAAAOAAAAZHJzL2Uyb0RvYy54bWysU9uO2yAQfa/Uf0C8N7Zz2SZWnNU221SV&#10;thdptx+AMY5RgaFAYqdf3wFns9H2rSoPiGGGw8yZM+vbQStyFM5LMBUtJjklwnBopNlX9MfT7t2S&#10;Eh+YaZgCIyp6Ep7ebt6+Wfe2FFPoQDXCEQQxvuxtRbsQbJllnndCMz8BKww6W3CaBTTdPmsc6xFd&#10;q2ya5zdZD66xDrjwHm/vRyfdJPy2FTx8a1svAlEVxdxC2l3a67hnmzUr947ZTvJzGuwfstBMGvz0&#10;AnXPAiMHJ/+C0pI78NCGCQedQdtKLlINWE2Rv6rmsWNWpFqQHG8vNPn/B8u/Hr87IpuKzigxTGOL&#10;nsQQyAcYyDSy01tfYtCjxbAw4DV2OVXq7QPwn54Y2HbM7MWdc9B3gjWYXRFfZldPRxwfQer+CzT4&#10;DTsESEBD63SkDskgiI5dOl06E1PheDkvbopisaCEo6+YLVezZepdxsrn59b58EmAJvFQUYetT/Ds&#10;+OBDTIeVzyHxNw9KNjupVDLcvt4qR44MZbJLK1XwKkwZ0ld0tZguErKB+D4pSMuAMlZSV3SZxzUK&#10;K9Lx0TQpJDCpxjNmosyZn0jJSE4Y6gEDI2k1NCdkysEoVxwvPHTgflPSo1Qr6n8dmBOUqM8G2V4V&#10;83nUdjLmi/dTNNy1p772MMMRqqKBkvG4DWkeIg8G7rArrUx8vWRyzhUlmGg8j0vU+LWdol6GevMH&#10;AAD//wMAUEsDBBQABgAIAAAAIQBmVKlH3QAAAAgBAAAPAAAAZHJzL2Rvd25yZXYueG1sTI9BTsMw&#10;EEX3SNzBGiQ2iDq0xA0hTgVIILYtPcAkdpOIeBzFbpPenumqLEd/9P97xWZ2vTjZMXSeNDwtEhCW&#10;am86ajTsfz4fMxAhIhnsPVkNZxtgU97eFJgbP9HWnnaxEVxCIUcNbYxDLmWoW+swLPxgibODHx1G&#10;PsdGmhEnLne9XCaJkg474oUWB/vR2vp3d3QaDt/TQ/oyVV9xv94+q3fs1pU/a31/N7+9goh2jtdn&#10;uOAzOpTMVPkjmSB6DSwSNSi1YgGOVZquQFQasmypQJaF/C9Q/gEAAP//AwBQSwECLQAUAAYACAAA&#10;ACEAtoM4kv4AAADhAQAAEwAAAAAAAAAAAAAAAAAAAAAAW0NvbnRlbnRfVHlwZXNdLnhtbFBLAQIt&#10;ABQABgAIAAAAIQA4/SH/1gAAAJQBAAALAAAAAAAAAAAAAAAAAC8BAABfcmVscy8ucmVsc1BLAQIt&#10;ABQABgAIAAAAIQCAeAj+IAIAABwEAAAOAAAAAAAAAAAAAAAAAC4CAABkcnMvZTJvRG9jLnhtbFBL&#10;AQItABQABgAIAAAAIQBmVKlH3QAAAAgBAAAPAAAAAAAAAAAAAAAAAHoEAABkcnMvZG93bnJldi54&#10;bWxQSwUGAAAAAAQABADzAAAAhAUAAAAA&#10;" stroked="f">
                            <v:textbox>
                              <w:txbxContent>
                                <w:p w:rsidR="00BF2A73" w:rsidRPr="00BF2A73" w:rsidRDefault="00BF2A73" w:rsidP="00BF2A73">
                                  <w:pPr>
                                    <w:pStyle w:val="ListParagraph"/>
                                    <w:numPr>
                                      <w:ilvl w:val="0"/>
                                      <w:numId w:val="26"/>
                                    </w:numPr>
                                    <w:ind w:left="450" w:hanging="270"/>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Plaaslike vennootskappe is belangrik - veral vir opberging en verspreiding.</w:t>
                                  </w:r>
                                </w:p>
                                <w:p w:rsidR="00BF2A73" w:rsidRPr="00BF2A73" w:rsidRDefault="00BF2A73" w:rsidP="00BF2A73">
                                  <w:pPr>
                                    <w:pStyle w:val="ListParagraph"/>
                                    <w:numPr>
                                      <w:ilvl w:val="0"/>
                                      <w:numId w:val="26"/>
                                    </w:numPr>
                                    <w:ind w:left="450" w:hanging="270"/>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Stabiliteit van wetgewing, reëls en regulasies is 'n risiko.</w:t>
                                  </w:r>
                                </w:p>
                                <w:p w:rsidR="00BF2A73" w:rsidRPr="00BF2A73" w:rsidRDefault="00BF2A73" w:rsidP="00BF2A73">
                                  <w:pPr>
                                    <w:pStyle w:val="ListParagraph"/>
                                    <w:numPr>
                                      <w:ilvl w:val="0"/>
                                      <w:numId w:val="26"/>
                                    </w:numPr>
                                    <w:ind w:left="450" w:hanging="270"/>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Slimfone word as 'n bemarkingsinstrument in Indië gebruik. Leer hoe om die verskillende media kanale doeltreffend te gebruik en die aanvraag kan gestimuleer word.</w:t>
                                  </w:r>
                                </w:p>
                                <w:p w:rsidR="00BF2A73" w:rsidRPr="00BF2A73" w:rsidRDefault="00BF2A73" w:rsidP="00BF2A73">
                                  <w:pPr>
                                    <w:pStyle w:val="ListParagraph"/>
                                    <w:numPr>
                                      <w:ilvl w:val="0"/>
                                      <w:numId w:val="27"/>
                                    </w:numPr>
                                    <w:ind w:left="450" w:hanging="270"/>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Die Indiese mark is wyd en divers - daar is meer as vyftig stede in Indië met meer as een miljoen inwoners.</w:t>
                                  </w:r>
                                </w:p>
                                <w:p w:rsidR="009667F4" w:rsidRDefault="009667F4" w:rsidP="0025322F">
                                  <w:pPr>
                                    <w:spacing w:after="0"/>
                                  </w:pPr>
                                </w:p>
                              </w:txbxContent>
                            </v:textbox>
                            <w10:wrap type="square"/>
                          </v:shape>
                        </w:pict>
                      </mc:Fallback>
                    </mc:AlternateContent>
                  </w:r>
                  <w:r w:rsidRPr="00316DE9">
                    <w:rPr>
                      <w:rFonts w:ascii="Arial" w:hAnsi="Arial" w:cs="Arial"/>
                      <w:noProof/>
                      <w:sz w:val="20"/>
                      <w:szCs w:val="20"/>
                      <w:lang w:val="en-US"/>
                    </w:rPr>
                    <mc:AlternateContent>
                      <mc:Choice Requires="wps">
                        <w:drawing>
                          <wp:anchor distT="45720" distB="45720" distL="114300" distR="114300" simplePos="0" relativeHeight="251661312" behindDoc="0" locked="0" layoutInCell="1" allowOverlap="1" wp14:anchorId="508F8A8F" wp14:editId="2DC3715C">
                            <wp:simplePos x="0" y="0"/>
                            <wp:positionH relativeFrom="column">
                              <wp:posOffset>-9525</wp:posOffset>
                            </wp:positionH>
                            <wp:positionV relativeFrom="paragraph">
                              <wp:posOffset>393065</wp:posOffset>
                            </wp:positionV>
                            <wp:extent cx="6623685" cy="3877945"/>
                            <wp:effectExtent l="0" t="0" r="571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3877945"/>
                                    </a:xfrm>
                                    <a:prstGeom prst="rect">
                                      <a:avLst/>
                                    </a:prstGeom>
                                    <a:solidFill>
                                      <a:srgbClr val="FFFFFF"/>
                                    </a:solidFill>
                                    <a:ln w="9525">
                                      <a:noFill/>
                                      <a:miter lim="800000"/>
                                      <a:headEnd/>
                                      <a:tailEnd/>
                                    </a:ln>
                                  </wps:spPr>
                                  <wps:txbx>
                                    <w:txbxContent>
                                      <w:p w:rsidR="003B5D3F" w:rsidRPr="00BF2A73" w:rsidRDefault="003B5D3F" w:rsidP="00E80AF5">
                                        <w:pPr>
                                          <w:pStyle w:val="ListParagraph"/>
                                          <w:numPr>
                                            <w:ilvl w:val="0"/>
                                            <w:numId w:val="25"/>
                                          </w:numPr>
                                          <w:ind w:left="450" w:hanging="270"/>
                                          <w:jc w:val="both"/>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In Nieu-Delhi het die afvaardiging met amptenare vergader om die koue</w:t>
                                        </w:r>
                                        <w:r w:rsidR="00E80AF5">
                                          <w:rPr>
                                            <w:rFonts w:asciiTheme="minorBidi" w:hAnsiTheme="minorBidi" w:cstheme="minorBidi"/>
                                            <w:noProof/>
                                            <w:sz w:val="20"/>
                                            <w:szCs w:val="20"/>
                                            <w:lang w:val="af-ZA"/>
                                          </w:rPr>
                                          <w:t>-</w:t>
                                        </w:r>
                                        <w:r w:rsidRPr="00BF2A73">
                                          <w:rPr>
                                            <w:rFonts w:asciiTheme="minorBidi" w:hAnsiTheme="minorBidi" w:cstheme="minorBidi"/>
                                            <w:noProof/>
                                            <w:sz w:val="20"/>
                                            <w:szCs w:val="20"/>
                                            <w:lang w:val="af-ZA"/>
                                          </w:rPr>
                                          <w:t xml:space="preserve">behandeling te bespreek. Daar word gehoop dat die vereistes sonder veel meer vertraging hersien sal word (nadat dit bevestig is dat </w:t>
                                        </w:r>
                                        <w:r w:rsidR="00E80AF5">
                                          <w:rPr>
                                            <w:rFonts w:asciiTheme="minorBidi" w:hAnsiTheme="minorBidi" w:cstheme="minorBidi"/>
                                            <w:noProof/>
                                            <w:sz w:val="20"/>
                                            <w:szCs w:val="20"/>
                                            <w:lang w:val="af-ZA"/>
                                          </w:rPr>
                                          <w:t xml:space="preserve">die </w:t>
                                        </w:r>
                                        <w:r w:rsidRPr="00BF2A73">
                                          <w:rPr>
                                            <w:rFonts w:asciiTheme="minorBidi" w:hAnsiTheme="minorBidi" w:cstheme="minorBidi"/>
                                            <w:noProof/>
                                            <w:sz w:val="20"/>
                                            <w:szCs w:val="20"/>
                                            <w:lang w:val="af-ZA"/>
                                          </w:rPr>
                                          <w:t>besendings van lemoene suksesvol ontvang is).</w:t>
                                        </w:r>
                                      </w:p>
                                      <w:p w:rsidR="003B5D3F" w:rsidRPr="00BF2A73" w:rsidRDefault="003B5D3F" w:rsidP="00BF2A73">
                                        <w:pPr>
                                          <w:pStyle w:val="ListParagraph"/>
                                          <w:numPr>
                                            <w:ilvl w:val="0"/>
                                            <w:numId w:val="25"/>
                                          </w:numPr>
                                          <w:ind w:left="450" w:hanging="270"/>
                                          <w:jc w:val="both"/>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'n Besoek is aan 'n belangrike kleinhandelaar in Mumbai (soortgelyk aan Woolworths in Suid-Afrika) gebring. Dit was kommerwekkend dat etikette op die rakke nie in lyn was met die vrugteplakkers nie. Pomelo's met Egipte se plakkers is as "Product from USA" geme</w:t>
                                        </w:r>
                                        <w:r w:rsidR="00E80AF5">
                                          <w:rPr>
                                            <w:rFonts w:asciiTheme="minorBidi" w:hAnsiTheme="minorBidi" w:cstheme="minorBidi"/>
                                            <w:noProof/>
                                            <w:sz w:val="20"/>
                                            <w:szCs w:val="20"/>
                                            <w:lang w:val="af-ZA"/>
                                          </w:rPr>
                                          <w:t>rk, terwyl Egiptiese V</w:t>
                                        </w:r>
                                        <w:r w:rsidRPr="00BF2A73">
                                          <w:rPr>
                                            <w:rFonts w:asciiTheme="minorBidi" w:hAnsiTheme="minorBidi" w:cstheme="minorBidi"/>
                                            <w:noProof/>
                                            <w:sz w:val="20"/>
                                            <w:szCs w:val="20"/>
                                            <w:lang w:val="af-ZA"/>
                                          </w:rPr>
                                          <w:t>alencias as "Product from South Africa" gemerk is. Die bestuurder het verduidelik dat produk van week tot week verander en soms is hul stadig in die verandering van die rakke se etikette. Dit lyk na ‘n storie gegewe dat Suid-Afrikaans</w:t>
                                        </w:r>
                                        <w:r w:rsidR="00E80AF5">
                                          <w:rPr>
                                            <w:rFonts w:asciiTheme="minorBidi" w:hAnsiTheme="minorBidi" w:cstheme="minorBidi"/>
                                            <w:noProof/>
                                            <w:sz w:val="20"/>
                                            <w:szCs w:val="20"/>
                                            <w:lang w:val="af-ZA"/>
                                          </w:rPr>
                                          <w:t>e V</w:t>
                                        </w:r>
                                        <w:r w:rsidRPr="00BF2A73">
                                          <w:rPr>
                                            <w:rFonts w:asciiTheme="minorBidi" w:hAnsiTheme="minorBidi" w:cstheme="minorBidi"/>
                                            <w:noProof/>
                                            <w:sz w:val="20"/>
                                            <w:szCs w:val="20"/>
                                            <w:lang w:val="af-ZA"/>
                                          </w:rPr>
                                          <w:t>alencias in November 2018 na Indië verskeep sou moes word.</w:t>
                                        </w:r>
                                      </w:p>
                                      <w:p w:rsidR="003B5D3F" w:rsidRPr="00BF2A73" w:rsidRDefault="003B5D3F" w:rsidP="00BF2A73">
                                        <w:pPr>
                                          <w:pStyle w:val="ListParagraph"/>
                                          <w:numPr>
                                            <w:ilvl w:val="0"/>
                                            <w:numId w:val="25"/>
                                          </w:numPr>
                                          <w:ind w:left="450" w:hanging="270"/>
                                          <w:jc w:val="both"/>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Dit was 'n belangrike kleinhandelaar - en tog was die vars produkte van 'n baie swak gehalte. Baie van die produkte sou nie in enige winkel in Suid-Afrika gevind word nie.</w:t>
                                        </w:r>
                                      </w:p>
                                      <w:p w:rsidR="003B5D3F" w:rsidRPr="00BF2A73" w:rsidRDefault="003B5D3F" w:rsidP="00E80AF5">
                                        <w:pPr>
                                          <w:pStyle w:val="ListParagraph"/>
                                          <w:numPr>
                                            <w:ilvl w:val="0"/>
                                            <w:numId w:val="25"/>
                                          </w:numPr>
                                          <w:ind w:left="450" w:hanging="270"/>
                                          <w:jc w:val="both"/>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En tog was die pryse buitensporig - Egiptiese pomelo's (gemerk VSA) word verkoop teen US $ 17.33 per Kg (US $ 300 per 15 Kg karton); Egiptiese Valencias (gemerk as Suid-Afrika) word verkoop teen US $ 2,9 per Kg of US $ 43,5 per 15 Kg karton; dit op 'n tyd toe dieselfde karton vir minder as US $ 8 in die mark verkoop het. Twee punte om te maak - die aanvraag gaan laag wees teen hierdie soort van pryse, en daar is groot verskille tussen groot</w:t>
                                        </w:r>
                                        <w:r w:rsidR="00E80AF5">
                                          <w:rPr>
                                            <w:rFonts w:asciiTheme="minorBidi" w:hAnsiTheme="minorBidi" w:cstheme="minorBidi"/>
                                            <w:noProof/>
                                            <w:sz w:val="20"/>
                                            <w:szCs w:val="20"/>
                                            <w:lang w:val="af-ZA"/>
                                          </w:rPr>
                                          <w:t xml:space="preserve">handel- </w:t>
                                        </w:r>
                                        <w:r w:rsidRPr="00BF2A73">
                                          <w:rPr>
                                            <w:rFonts w:asciiTheme="minorBidi" w:hAnsiTheme="minorBidi" w:cstheme="minorBidi"/>
                                            <w:noProof/>
                                            <w:sz w:val="20"/>
                                            <w:szCs w:val="20"/>
                                            <w:lang w:val="af-ZA"/>
                                          </w:rPr>
                                          <w:t>en kleinhandel pryse.</w:t>
                                        </w:r>
                                      </w:p>
                                      <w:p w:rsidR="003B5D3F" w:rsidRPr="00E80AF5" w:rsidRDefault="003B5D3F" w:rsidP="00BF2A73">
                                        <w:pPr>
                                          <w:pStyle w:val="ListParagraph"/>
                                          <w:numPr>
                                            <w:ilvl w:val="0"/>
                                            <w:numId w:val="25"/>
                                          </w:numPr>
                                          <w:ind w:left="450" w:hanging="270"/>
                                          <w:jc w:val="both"/>
                                          <w:rPr>
                                            <w:rFonts w:asciiTheme="minorBidi" w:hAnsiTheme="minorBidi" w:cstheme="minorBidi"/>
                                            <w:noProof/>
                                            <w:sz w:val="20"/>
                                            <w:szCs w:val="20"/>
                                            <w:lang w:val="af-ZA"/>
                                          </w:rPr>
                                        </w:pPr>
                                        <w:r w:rsidRPr="00E80AF5">
                                          <w:rPr>
                                            <w:rFonts w:asciiTheme="minorBidi" w:hAnsiTheme="minorBidi" w:cstheme="minorBidi"/>
                                            <w:noProof/>
                                            <w:sz w:val="20"/>
                                            <w:szCs w:val="20"/>
                                            <w:lang w:val="af-ZA"/>
                                          </w:rPr>
                                          <w:t>Uitvoerders sal tyd moet inruim en hulpbronne belê om die mark te verstaan, netwerke te bou en die voorsieningsketting op te lei indien hul van plan is om die ooglopende markpotensiaal te benut.</w:t>
                                        </w:r>
                                      </w:p>
                                      <w:p w:rsidR="003B5D3F" w:rsidRPr="00E80AF5" w:rsidRDefault="003B5D3F" w:rsidP="00E80AF5">
                                        <w:pPr>
                                          <w:pStyle w:val="ListParagraph"/>
                                          <w:numPr>
                                            <w:ilvl w:val="0"/>
                                            <w:numId w:val="25"/>
                                          </w:numPr>
                                          <w:ind w:left="450" w:hanging="270"/>
                                          <w:jc w:val="both"/>
                                          <w:rPr>
                                            <w:rFonts w:asciiTheme="minorBidi" w:hAnsiTheme="minorBidi" w:cstheme="minorBidi"/>
                                            <w:noProof/>
                                            <w:sz w:val="20"/>
                                            <w:szCs w:val="20"/>
                                            <w:lang w:val="af-ZA"/>
                                          </w:rPr>
                                        </w:pPr>
                                        <w:r w:rsidRPr="00E80AF5">
                                          <w:rPr>
                                            <w:rFonts w:asciiTheme="minorBidi" w:hAnsiTheme="minorBidi" w:cstheme="minorBidi"/>
                                            <w:noProof/>
                                            <w:sz w:val="20"/>
                                            <w:szCs w:val="20"/>
                                            <w:lang w:val="af-ZA"/>
                                          </w:rPr>
                                          <w:t>'n Interessante ontwikkeling is dié van private hawens in Indië - aanbiedings van privaat hawe-operateurs het nuwe koelkamerkonstruksies getoon en 'n fokus op die vinnige klaring en beweging van bederfbare produkte.</w:t>
                                        </w:r>
                                      </w:p>
                                      <w:p w:rsidR="003B5D3F" w:rsidRPr="00E80AF5" w:rsidRDefault="003B5D3F" w:rsidP="00E80AF5">
                                        <w:pPr>
                                          <w:pStyle w:val="ListParagraph"/>
                                          <w:numPr>
                                            <w:ilvl w:val="0"/>
                                            <w:numId w:val="25"/>
                                          </w:numPr>
                                          <w:ind w:left="450" w:hanging="270"/>
                                          <w:jc w:val="both"/>
                                          <w:rPr>
                                            <w:rFonts w:asciiTheme="minorBidi" w:eastAsiaTheme="minorHAnsi" w:hAnsiTheme="minorBidi" w:cstheme="minorBidi"/>
                                            <w:noProof/>
                                            <w:sz w:val="20"/>
                                            <w:szCs w:val="20"/>
                                            <w:lang w:val="af-ZA"/>
                                          </w:rPr>
                                        </w:pPr>
                                        <w:r w:rsidRPr="00E80AF5">
                                          <w:rPr>
                                            <w:rFonts w:asciiTheme="minorBidi" w:hAnsiTheme="minorBidi" w:cstheme="minorBidi"/>
                                            <w:noProof/>
                                            <w:sz w:val="20"/>
                                            <w:szCs w:val="20"/>
                                            <w:lang w:val="af-ZA"/>
                                          </w:rPr>
                                          <w:t>Meer as 75% van vars produkte word steeds deur tradisionele markte verkoop (moderne of "georganiseerde" kleinhandel is nog klein). Dit is belangrik om te verstaan ​​wanneer 'n bemarkings- en verspreidingsstrategie vir Indië gevorm word. Uitvoerders wat ernstig oor die Indiese mark is, moet die land persoonlik besoek - geen hoeveelheid leesstof of inligting kan persoonlike ervaring vervang nie; dit is 'n mark soos geen ander nie.</w:t>
                                        </w:r>
                                      </w:p>
                                      <w:p w:rsidR="003B5D3F" w:rsidRPr="00316DE9" w:rsidRDefault="003B5D3F" w:rsidP="003B5D3F">
                                        <w:pPr>
                                          <w:pStyle w:val="NormalWeb"/>
                                          <w:widowControl w:val="0"/>
                                          <w:spacing w:before="0" w:beforeAutospacing="0" w:after="0" w:afterAutospacing="0"/>
                                          <w:ind w:right="113"/>
                                          <w:jc w:val="both"/>
                                          <w:rPr>
                                            <w:rFonts w:ascii="Arial" w:eastAsia="Times New Roman" w:hAnsi="Arial" w:cs="Arial"/>
                                            <w:b/>
                                            <w:noProof/>
                                            <w:color w:val="C45911" w:themeColor="accent2" w:themeShade="BF"/>
                                            <w:u w:val="single"/>
                                            <w:lang w:val="af-ZA"/>
                                          </w:rPr>
                                        </w:pPr>
                                      </w:p>
                                      <w:p w:rsidR="009667F4" w:rsidRDefault="009667F4" w:rsidP="00584BC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F8A8F" id="_x0000_t202" coordsize="21600,21600" o:spt="202" path="m,l,21600r21600,l21600,xe">
                            <v:stroke joinstyle="miter"/>
                            <v:path gradientshapeok="t" o:connecttype="rect"/>
                          </v:shapetype>
                          <v:shape id="_x0000_s1027" type="#_x0000_t202" style="position:absolute;left:0;text-align:left;margin-left:-.75pt;margin-top:30.95pt;width:521.55pt;height:30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n8JQIAACUEAAAOAAAAZHJzL2Uyb0RvYy54bWysU9uO2yAQfa/Uf0C8N068uVpxVttsU1Xa&#10;XqTdfgDGOEYFhgKJnX79DjibTdu3qjwghpk5nDkzrG97rchROC/BlHQyGlMiDIdamn1Jvz/t3i0p&#10;8YGZmikwoqQn4ent5u2bdWcLkUMLqhaOIIjxRWdL2oZgiyzzvBWa+RFYYdDZgNMsoOn2We1Yh+ha&#10;Zfl4PM86cLV1wIX3eHs/OOkm4TeN4OFr03gRiCopcgtpd2mv4p5t1qzYO2Zbyc802D+w0EwafPQC&#10;dc8CIwcn/4LSkjvw0IQRB51B00guUg1YzWT8RzWPLbMi1YLieHuRyf8/WP7l+M0RWZc0nywoMUxj&#10;k55EH8h76Eke9emsLzDs0WJg6PEa+5xq9fYB+A9PDGxbZvbizjnoWsFq5DeJmdlV6oDjI0jVfYYa&#10;n2GHAAmob5yO4qEcBNGxT6dLbyIVjpfzeX4zX84o4ei7WS4Wq+ksvcGKl3TrfPgoQJN4KKnD5id4&#10;dnzwIdJhxUtIfM2DkvVOKpUMt6+2ypEjw0HZpXVG/y1MGdKVdDXLZwnZQMxPM6RlwEFWUpd0OY4r&#10;prMiyvHB1OkcmFTDGZkoc9YnSjKIE/qqT61I4kXtKqhPKJiDYW7xn+GhBfeLkg5ntqT+54E5QYn6&#10;ZFD01WQ6jUOejOlskaPhrj3VtYcZjlAlDZQMx21IHyPSNnCHzWlkku2VyZkyzmJS8/xv4rBf2ynq&#10;9XdvngEAAP//AwBQSwMEFAAGAAgAAAAhAOQDzlreAAAACgEAAA8AAABkcnMvZG93bnJldi54bWxM&#10;j8FOwzAQRO9I/IO1SFxQ66RqHRriVIAE4trSD9jE2yQiXkex26R/j3uC4+yMZt4Wu9n24kKj7xxr&#10;SJcJCOLamY4bDcfvj8UzCB+QDfaOScOVPOzK+7sCc+Mm3tPlEBoRS9jnqKENYcil9HVLFv3SDcTR&#10;O7nRYohybKQZcYrltperJFHSYsdxocWB3luqfw5nq+H0NT1ttlP1GY7Zfq3esMsqd9X68WF+fQER&#10;aA5/YbjhR3QoI1Plzmy86DUs0k1MalDpFsTNT9apAlHFS7ZSIMtC/n+h/AUAAP//AwBQSwECLQAU&#10;AAYACAAAACEAtoM4kv4AAADhAQAAEwAAAAAAAAAAAAAAAAAAAAAAW0NvbnRlbnRfVHlwZXNdLnht&#10;bFBLAQItABQABgAIAAAAIQA4/SH/1gAAAJQBAAALAAAAAAAAAAAAAAAAAC8BAABfcmVscy8ucmVs&#10;c1BLAQItABQABgAIAAAAIQCBZsn8JQIAACUEAAAOAAAAAAAAAAAAAAAAAC4CAABkcnMvZTJvRG9j&#10;LnhtbFBLAQItABQABgAIAAAAIQDkA85a3gAAAAoBAAAPAAAAAAAAAAAAAAAAAH8EAABkcnMvZG93&#10;bnJldi54bWxQSwUGAAAAAAQABADzAAAAigUAAAAA&#10;" stroked="f">
                            <v:textbox>
                              <w:txbxContent>
                                <w:p w:rsidR="003B5D3F" w:rsidRPr="00BF2A73" w:rsidRDefault="003B5D3F" w:rsidP="00E80AF5">
                                  <w:pPr>
                                    <w:pStyle w:val="ListParagraph"/>
                                    <w:numPr>
                                      <w:ilvl w:val="0"/>
                                      <w:numId w:val="25"/>
                                    </w:numPr>
                                    <w:ind w:left="450" w:hanging="270"/>
                                    <w:jc w:val="both"/>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In Nieu-Delhi het die afvaardiging met amptenare vergader om die koue</w:t>
                                  </w:r>
                                  <w:r w:rsidR="00E80AF5">
                                    <w:rPr>
                                      <w:rFonts w:asciiTheme="minorBidi" w:hAnsiTheme="minorBidi" w:cstheme="minorBidi"/>
                                      <w:noProof/>
                                      <w:sz w:val="20"/>
                                      <w:szCs w:val="20"/>
                                      <w:lang w:val="af-ZA"/>
                                    </w:rPr>
                                    <w:t>-</w:t>
                                  </w:r>
                                  <w:r w:rsidRPr="00BF2A73">
                                    <w:rPr>
                                      <w:rFonts w:asciiTheme="minorBidi" w:hAnsiTheme="minorBidi" w:cstheme="minorBidi"/>
                                      <w:noProof/>
                                      <w:sz w:val="20"/>
                                      <w:szCs w:val="20"/>
                                      <w:lang w:val="af-ZA"/>
                                    </w:rPr>
                                    <w:t xml:space="preserve">behandeling te bespreek. Daar word gehoop dat die vereistes sonder veel meer vertraging hersien sal word (nadat dit bevestig is dat </w:t>
                                  </w:r>
                                  <w:r w:rsidR="00E80AF5">
                                    <w:rPr>
                                      <w:rFonts w:asciiTheme="minorBidi" w:hAnsiTheme="minorBidi" w:cstheme="minorBidi"/>
                                      <w:noProof/>
                                      <w:sz w:val="20"/>
                                      <w:szCs w:val="20"/>
                                      <w:lang w:val="af-ZA"/>
                                    </w:rPr>
                                    <w:t xml:space="preserve">die </w:t>
                                  </w:r>
                                  <w:r w:rsidRPr="00BF2A73">
                                    <w:rPr>
                                      <w:rFonts w:asciiTheme="minorBidi" w:hAnsiTheme="minorBidi" w:cstheme="minorBidi"/>
                                      <w:noProof/>
                                      <w:sz w:val="20"/>
                                      <w:szCs w:val="20"/>
                                      <w:lang w:val="af-ZA"/>
                                    </w:rPr>
                                    <w:t>besendings van lemoene suksesvol ontvang is).</w:t>
                                  </w:r>
                                </w:p>
                                <w:p w:rsidR="003B5D3F" w:rsidRPr="00BF2A73" w:rsidRDefault="003B5D3F" w:rsidP="00BF2A73">
                                  <w:pPr>
                                    <w:pStyle w:val="ListParagraph"/>
                                    <w:numPr>
                                      <w:ilvl w:val="0"/>
                                      <w:numId w:val="25"/>
                                    </w:numPr>
                                    <w:ind w:left="450" w:hanging="270"/>
                                    <w:jc w:val="both"/>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'n Besoek is aan 'n belangrike kleinhandelaar in Mumbai (soortgelyk aan Woolworths in Suid-Afrika) gebring. Dit was kommerwekkend dat etikette op die rakke nie in lyn was met die vrugteplakkers nie. Pomelo's met Egipte se plakkers is as "Product from USA" geme</w:t>
                                  </w:r>
                                  <w:r w:rsidR="00E80AF5">
                                    <w:rPr>
                                      <w:rFonts w:asciiTheme="minorBidi" w:hAnsiTheme="minorBidi" w:cstheme="minorBidi"/>
                                      <w:noProof/>
                                      <w:sz w:val="20"/>
                                      <w:szCs w:val="20"/>
                                      <w:lang w:val="af-ZA"/>
                                    </w:rPr>
                                    <w:t>rk, terwyl Egiptiese V</w:t>
                                  </w:r>
                                  <w:r w:rsidRPr="00BF2A73">
                                    <w:rPr>
                                      <w:rFonts w:asciiTheme="minorBidi" w:hAnsiTheme="minorBidi" w:cstheme="minorBidi"/>
                                      <w:noProof/>
                                      <w:sz w:val="20"/>
                                      <w:szCs w:val="20"/>
                                      <w:lang w:val="af-ZA"/>
                                    </w:rPr>
                                    <w:t>alencias as "Product from South Africa" gemerk is. Die bestuurder het verduidelik dat produk van week tot week verander en soms is hul stadig in die verandering van die rakke se etikette. Dit lyk na ‘n storie gegewe dat Suid-Afrikaans</w:t>
                                  </w:r>
                                  <w:r w:rsidR="00E80AF5">
                                    <w:rPr>
                                      <w:rFonts w:asciiTheme="minorBidi" w:hAnsiTheme="minorBidi" w:cstheme="minorBidi"/>
                                      <w:noProof/>
                                      <w:sz w:val="20"/>
                                      <w:szCs w:val="20"/>
                                      <w:lang w:val="af-ZA"/>
                                    </w:rPr>
                                    <w:t>e V</w:t>
                                  </w:r>
                                  <w:r w:rsidRPr="00BF2A73">
                                    <w:rPr>
                                      <w:rFonts w:asciiTheme="minorBidi" w:hAnsiTheme="minorBidi" w:cstheme="minorBidi"/>
                                      <w:noProof/>
                                      <w:sz w:val="20"/>
                                      <w:szCs w:val="20"/>
                                      <w:lang w:val="af-ZA"/>
                                    </w:rPr>
                                    <w:t>alencias in November 2018 na Indië verskeep sou moes word.</w:t>
                                  </w:r>
                                </w:p>
                                <w:p w:rsidR="003B5D3F" w:rsidRPr="00BF2A73" w:rsidRDefault="003B5D3F" w:rsidP="00BF2A73">
                                  <w:pPr>
                                    <w:pStyle w:val="ListParagraph"/>
                                    <w:numPr>
                                      <w:ilvl w:val="0"/>
                                      <w:numId w:val="25"/>
                                    </w:numPr>
                                    <w:ind w:left="450" w:hanging="270"/>
                                    <w:jc w:val="both"/>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Dit was 'n belangrike kleinhandelaar - en tog was die vars produkte van 'n baie swak gehalte. Baie van die produkte sou nie in enige winkel in Suid-Afrika gevind word nie.</w:t>
                                  </w:r>
                                </w:p>
                                <w:p w:rsidR="003B5D3F" w:rsidRPr="00BF2A73" w:rsidRDefault="003B5D3F" w:rsidP="00E80AF5">
                                  <w:pPr>
                                    <w:pStyle w:val="ListParagraph"/>
                                    <w:numPr>
                                      <w:ilvl w:val="0"/>
                                      <w:numId w:val="25"/>
                                    </w:numPr>
                                    <w:ind w:left="450" w:hanging="270"/>
                                    <w:jc w:val="both"/>
                                    <w:rPr>
                                      <w:rFonts w:asciiTheme="minorBidi" w:hAnsiTheme="minorBidi" w:cstheme="minorBidi"/>
                                      <w:noProof/>
                                      <w:sz w:val="20"/>
                                      <w:szCs w:val="20"/>
                                      <w:lang w:val="af-ZA"/>
                                    </w:rPr>
                                  </w:pPr>
                                  <w:r w:rsidRPr="00BF2A73">
                                    <w:rPr>
                                      <w:rFonts w:asciiTheme="minorBidi" w:hAnsiTheme="minorBidi" w:cstheme="minorBidi"/>
                                      <w:noProof/>
                                      <w:sz w:val="20"/>
                                      <w:szCs w:val="20"/>
                                      <w:lang w:val="af-ZA"/>
                                    </w:rPr>
                                    <w:t>En tog was die pryse buitensporig - Egiptiese pomelo's (gemerk VSA) word verkoop teen US $ 17.33 per Kg (US $ 300 per 15 Kg karton); Egiptiese Valencias (gemerk as Suid-Afrika) word verkoop teen US $ 2,9 per Kg of US $ 43,5 per 15 Kg karton; dit op 'n tyd toe dieselfde karton vir minder as US $ 8 in die mark verkoop het. Twee punte om te maak - die aanvraag gaan laag wees teen hierdie soort van pryse, en daar is groot verskille tussen groot</w:t>
                                  </w:r>
                                  <w:r w:rsidR="00E80AF5">
                                    <w:rPr>
                                      <w:rFonts w:asciiTheme="minorBidi" w:hAnsiTheme="minorBidi" w:cstheme="minorBidi"/>
                                      <w:noProof/>
                                      <w:sz w:val="20"/>
                                      <w:szCs w:val="20"/>
                                      <w:lang w:val="af-ZA"/>
                                    </w:rPr>
                                    <w:t xml:space="preserve">handel- </w:t>
                                  </w:r>
                                  <w:r w:rsidRPr="00BF2A73">
                                    <w:rPr>
                                      <w:rFonts w:asciiTheme="minorBidi" w:hAnsiTheme="minorBidi" w:cstheme="minorBidi"/>
                                      <w:noProof/>
                                      <w:sz w:val="20"/>
                                      <w:szCs w:val="20"/>
                                      <w:lang w:val="af-ZA"/>
                                    </w:rPr>
                                    <w:t>en kleinhandel pryse.</w:t>
                                  </w:r>
                                </w:p>
                                <w:p w:rsidR="003B5D3F" w:rsidRPr="00E80AF5" w:rsidRDefault="003B5D3F" w:rsidP="00BF2A73">
                                  <w:pPr>
                                    <w:pStyle w:val="ListParagraph"/>
                                    <w:numPr>
                                      <w:ilvl w:val="0"/>
                                      <w:numId w:val="25"/>
                                    </w:numPr>
                                    <w:ind w:left="450" w:hanging="270"/>
                                    <w:jc w:val="both"/>
                                    <w:rPr>
                                      <w:rFonts w:asciiTheme="minorBidi" w:hAnsiTheme="minorBidi" w:cstheme="minorBidi"/>
                                      <w:noProof/>
                                      <w:sz w:val="20"/>
                                      <w:szCs w:val="20"/>
                                      <w:lang w:val="af-ZA"/>
                                    </w:rPr>
                                  </w:pPr>
                                  <w:r w:rsidRPr="00E80AF5">
                                    <w:rPr>
                                      <w:rFonts w:asciiTheme="minorBidi" w:hAnsiTheme="minorBidi" w:cstheme="minorBidi"/>
                                      <w:noProof/>
                                      <w:sz w:val="20"/>
                                      <w:szCs w:val="20"/>
                                      <w:lang w:val="af-ZA"/>
                                    </w:rPr>
                                    <w:t>Uitvoerders sal tyd moet inruim en hulpbronne belê om die mark te verstaan, netwerke te bou en die voorsieningsketting op te lei indien hul van plan is om die ooglopende markpotensiaal te benut.</w:t>
                                  </w:r>
                                </w:p>
                                <w:p w:rsidR="003B5D3F" w:rsidRPr="00E80AF5" w:rsidRDefault="003B5D3F" w:rsidP="00E80AF5">
                                  <w:pPr>
                                    <w:pStyle w:val="ListParagraph"/>
                                    <w:numPr>
                                      <w:ilvl w:val="0"/>
                                      <w:numId w:val="25"/>
                                    </w:numPr>
                                    <w:ind w:left="450" w:hanging="270"/>
                                    <w:jc w:val="both"/>
                                    <w:rPr>
                                      <w:rFonts w:asciiTheme="minorBidi" w:hAnsiTheme="minorBidi" w:cstheme="minorBidi"/>
                                      <w:noProof/>
                                      <w:sz w:val="20"/>
                                      <w:szCs w:val="20"/>
                                      <w:lang w:val="af-ZA"/>
                                    </w:rPr>
                                  </w:pPr>
                                  <w:r w:rsidRPr="00E80AF5">
                                    <w:rPr>
                                      <w:rFonts w:asciiTheme="minorBidi" w:hAnsiTheme="minorBidi" w:cstheme="minorBidi"/>
                                      <w:noProof/>
                                      <w:sz w:val="20"/>
                                      <w:szCs w:val="20"/>
                                      <w:lang w:val="af-ZA"/>
                                    </w:rPr>
                                    <w:t>'n Interessante ontwikkeling is dié van private hawens in Indië - aanbiedings van privaat hawe-operateurs het nuwe koelkamerkonstruksies getoon en 'n fokus op die vinnige klaring en beweging van bederfbare produkte.</w:t>
                                  </w:r>
                                </w:p>
                                <w:p w:rsidR="003B5D3F" w:rsidRPr="00E80AF5" w:rsidRDefault="003B5D3F" w:rsidP="00E80AF5">
                                  <w:pPr>
                                    <w:pStyle w:val="ListParagraph"/>
                                    <w:numPr>
                                      <w:ilvl w:val="0"/>
                                      <w:numId w:val="25"/>
                                    </w:numPr>
                                    <w:ind w:left="450" w:hanging="270"/>
                                    <w:jc w:val="both"/>
                                    <w:rPr>
                                      <w:rFonts w:asciiTheme="minorBidi" w:eastAsiaTheme="minorHAnsi" w:hAnsiTheme="minorBidi" w:cstheme="minorBidi"/>
                                      <w:noProof/>
                                      <w:sz w:val="20"/>
                                      <w:szCs w:val="20"/>
                                      <w:lang w:val="af-ZA"/>
                                    </w:rPr>
                                  </w:pPr>
                                  <w:r w:rsidRPr="00E80AF5">
                                    <w:rPr>
                                      <w:rFonts w:asciiTheme="minorBidi" w:hAnsiTheme="minorBidi" w:cstheme="minorBidi"/>
                                      <w:noProof/>
                                      <w:sz w:val="20"/>
                                      <w:szCs w:val="20"/>
                                      <w:lang w:val="af-ZA"/>
                                    </w:rPr>
                                    <w:t>Meer as 75% van vars produkte word steeds deur tradisionele markte verkoop (moderne of "georganiseerde" kleinhandel is nog klein). Dit is belangrik om te verstaan ​​wanneer 'n bemarkings- en verspreidingsstrategie vir Indië gevorm word. Uitvoerders wat ernstig oor die Indiese mark is, moet die land persoonlik besoek - geen hoeveelheid leesstof of inligting kan persoonlike ervaring vervang nie; dit is 'n mark soos geen ander nie.</w:t>
                                  </w:r>
                                </w:p>
                                <w:p w:rsidR="003B5D3F" w:rsidRPr="00316DE9" w:rsidRDefault="003B5D3F" w:rsidP="003B5D3F">
                                  <w:pPr>
                                    <w:pStyle w:val="NormalWeb"/>
                                    <w:widowControl w:val="0"/>
                                    <w:spacing w:before="0" w:beforeAutospacing="0" w:after="0" w:afterAutospacing="0"/>
                                    <w:ind w:right="113"/>
                                    <w:jc w:val="both"/>
                                    <w:rPr>
                                      <w:rFonts w:ascii="Arial" w:eastAsia="Times New Roman" w:hAnsi="Arial" w:cs="Arial"/>
                                      <w:b/>
                                      <w:noProof/>
                                      <w:color w:val="C45911" w:themeColor="accent2" w:themeShade="BF"/>
                                      <w:u w:val="single"/>
                                      <w:lang w:val="af-ZA"/>
                                    </w:rPr>
                                  </w:pPr>
                                </w:p>
                                <w:p w:rsidR="009667F4" w:rsidRDefault="009667F4" w:rsidP="00584BC6">
                                  <w:pPr>
                                    <w:spacing w:after="0"/>
                                  </w:pPr>
                                </w:p>
                              </w:txbxContent>
                            </v:textbox>
                            <w10:wrap type="square"/>
                          </v:shape>
                        </w:pict>
                      </mc:Fallback>
                    </mc:AlternateContent>
                  </w:r>
                  <w:r w:rsidR="007654C8" w:rsidRPr="00BF2A73">
                    <w:rPr>
                      <w:rFonts w:ascii="Arial" w:hAnsi="Arial" w:cs="Arial"/>
                      <w:noProof/>
                      <w:sz w:val="18"/>
                      <w:szCs w:val="18"/>
                      <w:lang w:val="en-US"/>
                    </w:rPr>
                    <mc:AlternateContent>
                      <mc:Choice Requires="wps">
                        <w:drawing>
                          <wp:anchor distT="0" distB="0" distL="114300" distR="114300" simplePos="0" relativeHeight="251664384" behindDoc="0" locked="0" layoutInCell="1" allowOverlap="1" wp14:anchorId="143A3C09" wp14:editId="191DF3A6">
                            <wp:simplePos x="0" y="0"/>
                            <wp:positionH relativeFrom="column">
                              <wp:posOffset>4147820</wp:posOffset>
                            </wp:positionH>
                            <wp:positionV relativeFrom="paragraph">
                              <wp:posOffset>4241800</wp:posOffset>
                            </wp:positionV>
                            <wp:extent cx="2353310" cy="1367155"/>
                            <wp:effectExtent l="0" t="0" r="27940" b="23495"/>
                            <wp:wrapNone/>
                            <wp:docPr id="4" name="Rectangle 4"/>
                            <wp:cNvGraphicFramePr/>
                            <a:graphic xmlns:a="http://schemas.openxmlformats.org/drawingml/2006/main">
                              <a:graphicData uri="http://schemas.microsoft.com/office/word/2010/wordprocessingShape">
                                <wps:wsp>
                                  <wps:cNvSpPr/>
                                  <wps:spPr>
                                    <a:xfrm>
                                      <a:off x="0" y="0"/>
                                      <a:ext cx="2353310" cy="1367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D8993" id="Rectangle 4" o:spid="_x0000_s1026" style="position:absolute;margin-left:326.6pt;margin-top:334pt;width:185.3pt;height:10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cFeQIAAEUFAAAOAAAAZHJzL2Uyb0RvYy54bWysVE1v2zAMvQ/YfxB0Xx3no92COEXQosOA&#10;og3aDj0rshQbkEWNUuJkv36U7LhFW+wwLAdFEslH8vlRi8tDY9heoa/BFjw/G3GmrISyttuC/3y6&#10;+fKVMx+ELYUBqwp+VJ5fLj9/WrRursZQgSkVMgKxft66glchuHmWeVmpRvgzcMqSUQM2ItARt1mJ&#10;oiX0xmTj0eg8awFLhyCV93R73Rn5MuFrrWS419qrwEzBqbaQVkzrJq7ZciHmWxSuqmVfhviHKhpR&#10;W0o6QF2LINgO63dQTS0RPOhwJqHJQOtaqtQDdZOP3nTzWAmnUi9EjncDTf7/wcq7/RpZXRZ8ypkV&#10;DX2iByJN2K1RbBrpaZ2fk9ejW2N/8rSNvR40NvGfumCHROlxoFQdApN0OZ7MJpOcmJdkyyfnF/ls&#10;FlGzl3CHPnxX0LC4KThS+kSl2N/60LmeXGI2Cze1MfE+VtbVknbhaFR0MPZBaWopZk9ASUzqyiDb&#10;C5KBkFLZkHemSpSqu56N6NeXNkSkQhNgRNaUeMDuAaJQ32N3Zff+MVQlLQ7Bo78V1gUPESkz2DAE&#10;N7UF/AjAUFd95s7/RFJHTWRpA+WRPjhCNwneyZuaaL8VPqwFkvTpU9E4h3tatIG24NDvOKsAf390&#10;H/1JkWTlrKVRKrj/tROoODM/LGn1Wz6dxtlLh+nsYkwHfG3ZvLbYXXMF9JlyejicTNvoH8xpqxGa&#10;Z5r6VcxKJmEl5S64DHg6XIVuxOndkGq1Sm40b06EW/voZASPrEZZPR2eBbpee4FkewensRPzNxLs&#10;fGOkhdUugK6TPl947fmmWU3C6d+V+Bi8Pievl9dv+QcAAP//AwBQSwMEFAAGAAgAAAAhAFwhuQLi&#10;AAAADAEAAA8AAABkcnMvZG93bnJldi54bWxMj8FKw0AQhu+C77CM4M1umtAQYjYlFQRREBqL6G2b&#10;nSbB7GzMbtv49k5PepthPv75/mI920GccPK9IwXLRQQCqXGmp1bB7u3xLgPhgyajB0eo4Ac9rMvr&#10;q0Lnxp1pi6c6tIJDyOdaQRfCmEvpmw6t9gs3IvHt4CarA69TK82kzxxuBxlHUSqt7ok/dHrEhw6b&#10;r/poFbxvVwfcbNKdfP2svqtl/TS/PH8odXszV/cgAs7hD4aLPqtDyU57dyTjxaAgXSUxozykGZe6&#10;EFGccJu9gixLEpBlIf+XKH8BAAD//wMAUEsBAi0AFAAGAAgAAAAhALaDOJL+AAAA4QEAABMAAAAA&#10;AAAAAAAAAAAAAAAAAFtDb250ZW50X1R5cGVzXS54bWxQSwECLQAUAAYACAAAACEAOP0h/9YAAACU&#10;AQAACwAAAAAAAAAAAAAAAAAvAQAAX3JlbHMvLnJlbHNQSwECLQAUAAYACAAAACEA1/I3BXkCAABF&#10;BQAADgAAAAAAAAAAAAAAAAAuAgAAZHJzL2Uyb0RvYy54bWxQSwECLQAUAAYACAAAACEAXCG5AuIA&#10;AAAMAQAADwAAAAAAAAAAAAAAAADTBAAAZHJzL2Rvd25yZXYueG1sUEsFBgAAAAAEAAQA8wAAAOIF&#10;AAAAAA==&#10;" filled="f" strokecolor="#1f4d78 [1604]" strokeweight="1pt"/>
                        </w:pict>
                      </mc:Fallback>
                    </mc:AlternateContent>
                  </w:r>
                  <w:r w:rsidR="003B5D3F" w:rsidRPr="00BF2A73">
                    <w:rPr>
                      <w:rFonts w:asciiTheme="minorBidi" w:hAnsiTheme="minorBidi"/>
                      <w:noProof/>
                      <w:sz w:val="20"/>
                      <w:szCs w:val="20"/>
                      <w:lang w:val="af-ZA"/>
                    </w:rPr>
                    <w:t>Verlede week het 'n afvaardiging van Fruit South Africa New Delhi en Mumbai besoek. Dit was die vierde jaar wat Fruit South Africa die Fresh Produce India (FPI) geborg het. ‘n Paar waarnemings:</w:t>
                  </w:r>
                </w:p>
                <w:p w:rsidR="004A626B" w:rsidRPr="00316DE9" w:rsidRDefault="007654C8" w:rsidP="007654C8">
                  <w:pPr>
                    <w:spacing w:after="0"/>
                    <w:rPr>
                      <w:rFonts w:ascii="Arial" w:hAnsi="Arial" w:cs="Arial"/>
                      <w:noProof/>
                      <w:sz w:val="18"/>
                      <w:szCs w:val="18"/>
                      <w:lang w:val="af-ZA"/>
                    </w:rPr>
                  </w:pPr>
                  <w:r>
                    <w:rPr>
                      <w:rFonts w:ascii="Arial" w:hAnsi="Arial" w:cs="Arial"/>
                      <w:noProof/>
                      <w:sz w:val="18"/>
                      <w:szCs w:val="18"/>
                      <w:lang w:val="af-ZA"/>
                    </w:rPr>
                    <w:t>Uitvoervolumes van sitrus vanaf Suid-Afrika na Indië bly op lae vlakke</w:t>
                  </w:r>
                  <w:r w:rsidR="004A626B" w:rsidRPr="00316DE9">
                    <w:rPr>
                      <w:rFonts w:ascii="Arial" w:hAnsi="Arial" w:cs="Arial"/>
                      <w:noProof/>
                      <w:sz w:val="18"/>
                      <w:szCs w:val="18"/>
                      <w:lang w:val="af-ZA"/>
                    </w:rPr>
                    <w:t>:</w:t>
                  </w:r>
                </w:p>
                <w:p w:rsidR="00E64DE2" w:rsidRPr="007654C8" w:rsidRDefault="004A626B" w:rsidP="00E80AF5">
                  <w:pPr>
                    <w:spacing w:after="0"/>
                    <w:rPr>
                      <w:rFonts w:ascii="Arial" w:hAnsi="Arial" w:cs="Arial"/>
                      <w:noProof/>
                      <w:lang w:val="af-ZA"/>
                    </w:rPr>
                  </w:pPr>
                  <w:r w:rsidRPr="00316DE9">
                    <w:rPr>
                      <w:rFonts w:ascii="Arial" w:hAnsi="Arial" w:cs="Arial"/>
                      <w:noProof/>
                      <w:lang w:val="en-US"/>
                    </w:rPr>
                    <w:drawing>
                      <wp:inline distT="0" distB="0" distL="0" distR="0" wp14:anchorId="53EC6574" wp14:editId="2EFCEB42">
                        <wp:extent cx="2237855" cy="1029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393" cy="1057180"/>
                                </a:xfrm>
                                <a:prstGeom prst="rect">
                                  <a:avLst/>
                                </a:prstGeom>
                                <a:noFill/>
                              </pic:spPr>
                            </pic:pic>
                          </a:graphicData>
                        </a:graphic>
                      </wp:inline>
                    </w:drawing>
                  </w:r>
                  <w:r w:rsidR="007654C8">
                    <w:rPr>
                      <w:rFonts w:ascii="Arial" w:eastAsia="Times New Roman" w:hAnsi="Arial" w:cs="Arial"/>
                      <w:b/>
                      <w:noProof/>
                      <w:color w:val="C45911" w:themeColor="accent2" w:themeShade="BF"/>
                      <w:u w:val="single"/>
                      <w:lang w:val="af-ZA"/>
                    </w:rPr>
                    <w:t>GEPAK EN VERSKEEP</w:t>
                  </w:r>
                  <w:r w:rsidR="007654C8" w:rsidRPr="007654C8">
                    <w:rPr>
                      <w:noProof/>
                      <w:sz w:val="24"/>
                      <w:szCs w:val="24"/>
                      <w:lang w:val="af-ZA"/>
                    </w:rPr>
                    <w:t xml:space="preserve"> </w:t>
                  </w:r>
                  <w:bookmarkStart w:id="0" w:name="_GoBack"/>
                  <w:bookmarkEnd w:id="0"/>
                </w:p>
                <w:tbl>
                  <w:tblPr>
                    <w:tblW w:w="10294" w:type="dxa"/>
                    <w:tblInd w:w="4" w:type="dxa"/>
                    <w:tblLayout w:type="fixed"/>
                    <w:tblLook w:val="04A0" w:firstRow="1" w:lastRow="0" w:firstColumn="1" w:lastColumn="0" w:noHBand="0" w:noVBand="1"/>
                  </w:tblPr>
                  <w:tblGrid>
                    <w:gridCol w:w="1965"/>
                    <w:gridCol w:w="810"/>
                    <w:gridCol w:w="810"/>
                    <w:gridCol w:w="810"/>
                    <w:gridCol w:w="1080"/>
                    <w:gridCol w:w="990"/>
                    <w:gridCol w:w="1350"/>
                    <w:gridCol w:w="1427"/>
                    <w:gridCol w:w="1052"/>
                  </w:tblGrid>
                  <w:tr w:rsidR="00264253" w:rsidRPr="007654C8" w:rsidTr="007654C8">
                    <w:trPr>
                      <w:trHeight w:val="47"/>
                    </w:trPr>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264253" w:rsidRPr="007654C8" w:rsidRDefault="00264253" w:rsidP="007654C8">
                        <w:pPr>
                          <w:spacing w:after="0" w:line="240" w:lineRule="auto"/>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Mi</w:t>
                        </w:r>
                        <w:r w:rsidR="007654C8">
                          <w:rPr>
                            <w:rFonts w:ascii="Arial" w:eastAsia="Times New Roman" w:hAnsi="Arial" w:cs="Arial"/>
                            <w:noProof/>
                            <w:color w:val="000000"/>
                            <w:sz w:val="20"/>
                            <w:szCs w:val="20"/>
                            <w:lang w:val="af-ZA" w:eastAsia="en-ZA"/>
                          </w:rPr>
                          <w:t xml:space="preserve">ljoen </w:t>
                        </w:r>
                        <w:r w:rsidRPr="007654C8">
                          <w:rPr>
                            <w:rFonts w:ascii="Arial" w:eastAsia="Times New Roman" w:hAnsi="Arial" w:cs="Arial"/>
                            <w:noProof/>
                            <w:color w:val="000000"/>
                            <w:sz w:val="20"/>
                            <w:szCs w:val="20"/>
                            <w:lang w:val="af-ZA" w:eastAsia="en-ZA"/>
                          </w:rPr>
                          <w:t xml:space="preserve">15 Kg </w:t>
                        </w:r>
                        <w:r w:rsidR="007654C8">
                          <w:rPr>
                            <w:rFonts w:ascii="Arial" w:eastAsia="Times New Roman" w:hAnsi="Arial" w:cs="Arial"/>
                            <w:noProof/>
                            <w:color w:val="000000"/>
                            <w:sz w:val="20"/>
                            <w:szCs w:val="20"/>
                            <w:lang w:val="af-ZA" w:eastAsia="en-ZA"/>
                          </w:rPr>
                          <w:t xml:space="preserve">Kartonne tot einde </w:t>
                        </w:r>
                        <w:r w:rsidRPr="007654C8">
                          <w:rPr>
                            <w:rFonts w:ascii="Arial" w:eastAsia="Times New Roman" w:hAnsi="Arial" w:cs="Arial"/>
                            <w:noProof/>
                            <w:color w:val="000000"/>
                            <w:sz w:val="20"/>
                            <w:szCs w:val="20"/>
                            <w:lang w:val="af-ZA" w:eastAsia="en-ZA"/>
                          </w:rPr>
                          <w:t>Week 17</w:t>
                        </w:r>
                      </w:p>
                    </w:tc>
                    <w:tc>
                      <w:tcPr>
                        <w:tcW w:w="810"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7654C8" w:rsidRDefault="007654C8"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810" w:type="dxa"/>
                        <w:tcBorders>
                          <w:top w:val="single" w:sz="4" w:space="0" w:color="auto"/>
                          <w:left w:val="nil"/>
                          <w:bottom w:val="single" w:sz="4" w:space="0" w:color="auto"/>
                          <w:right w:val="nil"/>
                        </w:tcBorders>
                        <w:shd w:val="clear" w:color="000000" w:fill="D0CECE"/>
                        <w:noWrap/>
                        <w:vAlign w:val="center"/>
                        <w:hideMark/>
                      </w:tcPr>
                      <w:p w:rsidR="00264253" w:rsidRPr="007654C8" w:rsidRDefault="007654C8"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81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7654C8" w:rsidRDefault="007654C8"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80" w:type="dxa"/>
                        <w:tcBorders>
                          <w:top w:val="single" w:sz="4" w:space="0" w:color="auto"/>
                          <w:left w:val="nil"/>
                          <w:bottom w:val="single" w:sz="4" w:space="0" w:color="auto"/>
                          <w:right w:val="nil"/>
                        </w:tcBorders>
                        <w:shd w:val="clear" w:color="000000" w:fill="E7E6E6"/>
                        <w:noWrap/>
                        <w:vAlign w:val="center"/>
                        <w:hideMark/>
                      </w:tcPr>
                      <w:p w:rsidR="00264253" w:rsidRPr="007654C8" w:rsidRDefault="007654C8"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7654C8" w:rsidRDefault="007654C8"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350" w:type="dxa"/>
                        <w:tcBorders>
                          <w:top w:val="single" w:sz="4" w:space="0" w:color="auto"/>
                          <w:left w:val="nil"/>
                          <w:bottom w:val="single" w:sz="4" w:space="0" w:color="auto"/>
                          <w:right w:val="single" w:sz="4" w:space="0" w:color="auto"/>
                        </w:tcBorders>
                        <w:shd w:val="clear" w:color="000000" w:fill="E7E6E6"/>
                        <w:vAlign w:val="center"/>
                        <w:hideMark/>
                      </w:tcPr>
                      <w:p w:rsidR="00264253" w:rsidRPr="007654C8" w:rsidRDefault="007654C8" w:rsidP="007654C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Oorspronklike Skatting</w:t>
                        </w:r>
                      </w:p>
                    </w:tc>
                    <w:tc>
                      <w:tcPr>
                        <w:tcW w:w="1427" w:type="dxa"/>
                        <w:tcBorders>
                          <w:top w:val="single" w:sz="4" w:space="0" w:color="auto"/>
                          <w:left w:val="nil"/>
                          <w:bottom w:val="single" w:sz="4" w:space="0" w:color="auto"/>
                          <w:right w:val="single" w:sz="4" w:space="0" w:color="auto"/>
                        </w:tcBorders>
                        <w:shd w:val="clear" w:color="000000" w:fill="E7E6E6"/>
                        <w:vAlign w:val="center"/>
                        <w:hideMark/>
                      </w:tcPr>
                      <w:p w:rsidR="00264253" w:rsidRPr="007654C8" w:rsidRDefault="007654C8" w:rsidP="007654C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052" w:type="dxa"/>
                        <w:tcBorders>
                          <w:top w:val="single" w:sz="4" w:space="0" w:color="auto"/>
                          <w:left w:val="nil"/>
                          <w:bottom w:val="single" w:sz="4" w:space="0" w:color="auto"/>
                          <w:right w:val="single" w:sz="4" w:space="0" w:color="auto"/>
                        </w:tcBorders>
                        <w:shd w:val="clear" w:color="000000" w:fill="E7E6E6"/>
                        <w:vAlign w:val="center"/>
                        <w:hideMark/>
                      </w:tcPr>
                      <w:p w:rsidR="00264253" w:rsidRPr="007654C8" w:rsidRDefault="00264253" w:rsidP="007654C8">
                        <w:pPr>
                          <w:spacing w:after="0" w:line="240" w:lineRule="auto"/>
                          <w:jc w:val="center"/>
                          <w:rPr>
                            <w:rFonts w:ascii="Arial" w:eastAsia="Times New Roman" w:hAnsi="Arial" w:cs="Arial"/>
                            <w:noProof/>
                            <w:color w:val="000000"/>
                            <w:sz w:val="18"/>
                            <w:szCs w:val="18"/>
                            <w:lang w:val="af-ZA" w:eastAsia="en-ZA"/>
                          </w:rPr>
                        </w:pPr>
                        <w:r w:rsidRPr="007654C8">
                          <w:rPr>
                            <w:rFonts w:ascii="Arial" w:eastAsia="Times New Roman" w:hAnsi="Arial" w:cs="Arial"/>
                            <w:noProof/>
                            <w:color w:val="000000"/>
                            <w:sz w:val="18"/>
                            <w:szCs w:val="18"/>
                            <w:lang w:val="af-ZA" w:eastAsia="en-ZA"/>
                          </w:rPr>
                          <w:t>Fin</w:t>
                        </w:r>
                        <w:r w:rsidR="007654C8">
                          <w:rPr>
                            <w:rFonts w:ascii="Arial" w:eastAsia="Times New Roman" w:hAnsi="Arial" w:cs="Arial"/>
                            <w:noProof/>
                            <w:color w:val="000000"/>
                            <w:sz w:val="18"/>
                            <w:szCs w:val="18"/>
                            <w:lang w:val="af-ZA" w:eastAsia="en-ZA"/>
                          </w:rPr>
                          <w:t>a</w:t>
                        </w:r>
                        <w:r w:rsidRPr="007654C8">
                          <w:rPr>
                            <w:rFonts w:ascii="Arial" w:eastAsia="Times New Roman" w:hAnsi="Arial" w:cs="Arial"/>
                            <w:noProof/>
                            <w:color w:val="000000"/>
                            <w:sz w:val="18"/>
                            <w:szCs w:val="18"/>
                            <w:lang w:val="af-ZA" w:eastAsia="en-ZA"/>
                          </w:rPr>
                          <w:t xml:space="preserve">al </w:t>
                        </w:r>
                        <w:r w:rsidR="007654C8">
                          <w:rPr>
                            <w:rFonts w:ascii="Arial" w:eastAsia="Times New Roman" w:hAnsi="Arial" w:cs="Arial"/>
                            <w:noProof/>
                            <w:color w:val="000000"/>
                            <w:sz w:val="18"/>
                            <w:szCs w:val="18"/>
                            <w:lang w:val="af-ZA" w:eastAsia="en-ZA"/>
                          </w:rPr>
                          <w:t>Gepak</w:t>
                        </w:r>
                      </w:p>
                    </w:tc>
                  </w:tr>
                  <w:tr w:rsidR="00264253" w:rsidRPr="007654C8" w:rsidTr="007654C8">
                    <w:trPr>
                      <w:trHeight w:val="24"/>
                    </w:trPr>
                    <w:tc>
                      <w:tcPr>
                        <w:tcW w:w="1965" w:type="dxa"/>
                        <w:tcBorders>
                          <w:top w:val="nil"/>
                          <w:left w:val="single" w:sz="4" w:space="0" w:color="auto"/>
                          <w:bottom w:val="single" w:sz="4" w:space="0" w:color="auto"/>
                          <w:right w:val="single" w:sz="4" w:space="0" w:color="auto"/>
                        </w:tcBorders>
                        <w:shd w:val="clear" w:color="auto" w:fill="auto"/>
                        <w:hideMark/>
                      </w:tcPr>
                      <w:p w:rsidR="00264253" w:rsidRPr="007654C8" w:rsidRDefault="007654C8" w:rsidP="007654C8">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64253" w:rsidRPr="007654C8">
                          <w:rPr>
                            <w:rFonts w:ascii="Arial" w:eastAsia="Times New Roman" w:hAnsi="Arial" w:cs="Arial"/>
                            <w:b/>
                            <w:bCs/>
                            <w:noProof/>
                            <w:color w:val="000000"/>
                            <w:sz w:val="16"/>
                            <w:szCs w:val="16"/>
                            <w:lang w:val="af-ZA" w:eastAsia="en-ZA"/>
                          </w:rPr>
                          <w:t>: PPECB/AgriHub</w:t>
                        </w:r>
                      </w:p>
                    </w:tc>
                    <w:tc>
                      <w:tcPr>
                        <w:tcW w:w="810" w:type="dxa"/>
                        <w:tcBorders>
                          <w:top w:val="nil"/>
                          <w:left w:val="nil"/>
                          <w:bottom w:val="single" w:sz="4" w:space="0" w:color="auto"/>
                          <w:right w:val="single" w:sz="4" w:space="0" w:color="auto"/>
                        </w:tcBorders>
                        <w:shd w:val="clear" w:color="000000" w:fill="D0CECE"/>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2017</w:t>
                        </w:r>
                      </w:p>
                    </w:tc>
                    <w:tc>
                      <w:tcPr>
                        <w:tcW w:w="810" w:type="dxa"/>
                        <w:tcBorders>
                          <w:top w:val="nil"/>
                          <w:left w:val="nil"/>
                          <w:bottom w:val="single" w:sz="4" w:space="0" w:color="auto"/>
                          <w:right w:val="nil"/>
                        </w:tcBorders>
                        <w:shd w:val="clear" w:color="000000" w:fill="D0CECE"/>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2018</w:t>
                        </w:r>
                      </w:p>
                    </w:tc>
                    <w:tc>
                      <w:tcPr>
                        <w:tcW w:w="810" w:type="dxa"/>
                        <w:tcBorders>
                          <w:top w:val="nil"/>
                          <w:left w:val="double" w:sz="6" w:space="0" w:color="auto"/>
                          <w:bottom w:val="single" w:sz="4" w:space="0" w:color="auto"/>
                          <w:right w:val="double" w:sz="6" w:space="0" w:color="auto"/>
                        </w:tcBorders>
                        <w:shd w:val="clear" w:color="000000" w:fill="D0CECE"/>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2019</w:t>
                        </w:r>
                      </w:p>
                    </w:tc>
                    <w:tc>
                      <w:tcPr>
                        <w:tcW w:w="1080" w:type="dxa"/>
                        <w:tcBorders>
                          <w:top w:val="nil"/>
                          <w:left w:val="nil"/>
                          <w:bottom w:val="single" w:sz="4" w:space="0" w:color="auto"/>
                          <w:right w:val="nil"/>
                        </w:tcBorders>
                        <w:shd w:val="clear" w:color="000000" w:fill="E7E6E6"/>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2018</w:t>
                        </w:r>
                      </w:p>
                    </w:tc>
                    <w:tc>
                      <w:tcPr>
                        <w:tcW w:w="990" w:type="dxa"/>
                        <w:tcBorders>
                          <w:top w:val="nil"/>
                          <w:left w:val="double" w:sz="6" w:space="0" w:color="auto"/>
                          <w:bottom w:val="single" w:sz="4" w:space="0" w:color="auto"/>
                          <w:right w:val="double" w:sz="6" w:space="0" w:color="auto"/>
                        </w:tcBorders>
                        <w:shd w:val="clear" w:color="000000" w:fill="E7E6E6"/>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2019</w:t>
                        </w:r>
                      </w:p>
                    </w:tc>
                    <w:tc>
                      <w:tcPr>
                        <w:tcW w:w="1350" w:type="dxa"/>
                        <w:tcBorders>
                          <w:top w:val="nil"/>
                          <w:left w:val="nil"/>
                          <w:bottom w:val="single" w:sz="4" w:space="0" w:color="auto"/>
                          <w:right w:val="single" w:sz="4" w:space="0" w:color="auto"/>
                        </w:tcBorders>
                        <w:shd w:val="clear" w:color="000000" w:fill="E7E6E6"/>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2019</w:t>
                        </w:r>
                      </w:p>
                    </w:tc>
                    <w:tc>
                      <w:tcPr>
                        <w:tcW w:w="1427" w:type="dxa"/>
                        <w:tcBorders>
                          <w:top w:val="nil"/>
                          <w:left w:val="nil"/>
                          <w:bottom w:val="single" w:sz="4" w:space="0" w:color="auto"/>
                          <w:right w:val="single" w:sz="4" w:space="0" w:color="auto"/>
                        </w:tcBorders>
                        <w:shd w:val="clear" w:color="000000" w:fill="E7E6E6"/>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2019</w:t>
                        </w:r>
                      </w:p>
                    </w:tc>
                    <w:tc>
                      <w:tcPr>
                        <w:tcW w:w="1052" w:type="dxa"/>
                        <w:tcBorders>
                          <w:top w:val="nil"/>
                          <w:left w:val="nil"/>
                          <w:bottom w:val="single" w:sz="4" w:space="0" w:color="auto"/>
                          <w:right w:val="single" w:sz="4" w:space="0" w:color="auto"/>
                        </w:tcBorders>
                        <w:shd w:val="clear" w:color="000000" w:fill="E7E6E6"/>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2018</w:t>
                        </w:r>
                      </w:p>
                    </w:tc>
                  </w:tr>
                  <w:tr w:rsidR="00264253" w:rsidRPr="007654C8" w:rsidTr="007654C8">
                    <w:trPr>
                      <w:trHeight w:val="24"/>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264253" w:rsidRPr="007654C8" w:rsidRDefault="007654C8" w:rsidP="007654C8">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2.7 m</w:t>
                        </w:r>
                      </w:p>
                    </w:tc>
                    <w:tc>
                      <w:tcPr>
                        <w:tcW w:w="810" w:type="dxa"/>
                        <w:tcBorders>
                          <w:top w:val="nil"/>
                          <w:left w:val="nil"/>
                          <w:bottom w:val="single" w:sz="4" w:space="0" w:color="auto"/>
                          <w:right w:val="nil"/>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2.1 m</w:t>
                        </w:r>
                      </w:p>
                    </w:tc>
                    <w:tc>
                      <w:tcPr>
                        <w:tcW w:w="810" w:type="dxa"/>
                        <w:tcBorders>
                          <w:top w:val="nil"/>
                          <w:left w:val="double" w:sz="6" w:space="0" w:color="auto"/>
                          <w:bottom w:val="single" w:sz="4" w:space="0" w:color="auto"/>
                          <w:right w:val="double" w:sz="6" w:space="0" w:color="auto"/>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2.5 m</w:t>
                        </w:r>
                      </w:p>
                    </w:tc>
                    <w:tc>
                      <w:tcPr>
                        <w:tcW w:w="1080" w:type="dxa"/>
                        <w:tcBorders>
                          <w:top w:val="nil"/>
                          <w:left w:val="nil"/>
                          <w:bottom w:val="single" w:sz="4" w:space="0" w:color="auto"/>
                          <w:right w:val="nil"/>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0.9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1.1 m</w:t>
                        </w:r>
                      </w:p>
                    </w:tc>
                    <w:tc>
                      <w:tcPr>
                        <w:tcW w:w="1350"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17.1 m</w:t>
                        </w:r>
                      </w:p>
                    </w:tc>
                    <w:tc>
                      <w:tcPr>
                        <w:tcW w:w="1427"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FF0000"/>
                            <w:sz w:val="20"/>
                            <w:szCs w:val="20"/>
                            <w:lang w:val="af-ZA" w:eastAsia="en-ZA"/>
                          </w:rPr>
                          <w:t>16.6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18.8 m</w:t>
                        </w:r>
                      </w:p>
                    </w:tc>
                  </w:tr>
                  <w:tr w:rsidR="00264253" w:rsidRPr="007654C8" w:rsidTr="007654C8">
                    <w:trPr>
                      <w:trHeight w:val="24"/>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264253" w:rsidRPr="007654C8" w:rsidRDefault="00264253" w:rsidP="007654C8">
                        <w:pPr>
                          <w:spacing w:after="0" w:line="240" w:lineRule="auto"/>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S</w:t>
                        </w:r>
                        <w:r w:rsidR="007654C8">
                          <w:rPr>
                            <w:rFonts w:ascii="Arial" w:eastAsia="Times New Roman" w:hAnsi="Arial" w:cs="Arial"/>
                            <w:noProof/>
                            <w:color w:val="000000"/>
                            <w:sz w:val="20"/>
                            <w:szCs w:val="20"/>
                            <w:lang w:val="af-ZA" w:eastAsia="en-ZA"/>
                          </w:rPr>
                          <w:t>agte Sitrus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1.9 m</w:t>
                        </w:r>
                      </w:p>
                    </w:tc>
                    <w:tc>
                      <w:tcPr>
                        <w:tcW w:w="810" w:type="dxa"/>
                        <w:tcBorders>
                          <w:top w:val="nil"/>
                          <w:left w:val="nil"/>
                          <w:bottom w:val="single" w:sz="4" w:space="0" w:color="auto"/>
                          <w:right w:val="nil"/>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2.2 m</w:t>
                        </w:r>
                      </w:p>
                    </w:tc>
                    <w:tc>
                      <w:tcPr>
                        <w:tcW w:w="810" w:type="dxa"/>
                        <w:tcBorders>
                          <w:top w:val="nil"/>
                          <w:left w:val="double" w:sz="6" w:space="0" w:color="auto"/>
                          <w:bottom w:val="single" w:sz="4" w:space="0" w:color="auto"/>
                          <w:right w:val="double" w:sz="6" w:space="0" w:color="auto"/>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1.4 m</w:t>
                        </w:r>
                      </w:p>
                    </w:tc>
                    <w:tc>
                      <w:tcPr>
                        <w:tcW w:w="1080" w:type="dxa"/>
                        <w:tcBorders>
                          <w:top w:val="nil"/>
                          <w:left w:val="nil"/>
                          <w:bottom w:val="single" w:sz="4" w:space="0" w:color="auto"/>
                          <w:right w:val="nil"/>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1.4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0.8 m</w:t>
                        </w:r>
                      </w:p>
                    </w:tc>
                    <w:tc>
                      <w:tcPr>
                        <w:tcW w:w="1350"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18.3 m</w:t>
                        </w:r>
                      </w:p>
                    </w:tc>
                    <w:tc>
                      <w:tcPr>
                        <w:tcW w:w="1427"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18.3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16.2 m</w:t>
                        </w:r>
                      </w:p>
                    </w:tc>
                  </w:tr>
                  <w:tr w:rsidR="00264253" w:rsidRPr="007654C8" w:rsidTr="007654C8">
                    <w:trPr>
                      <w:trHeight w:val="24"/>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264253" w:rsidRPr="007654C8" w:rsidRDefault="007654C8" w:rsidP="007654C8">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 xml:space="preserve">Suurlemoene </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3.9 m</w:t>
                        </w:r>
                      </w:p>
                    </w:tc>
                    <w:tc>
                      <w:tcPr>
                        <w:tcW w:w="810" w:type="dxa"/>
                        <w:tcBorders>
                          <w:top w:val="nil"/>
                          <w:left w:val="nil"/>
                          <w:bottom w:val="single" w:sz="4" w:space="0" w:color="auto"/>
                          <w:right w:val="nil"/>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4.5 m</w:t>
                        </w:r>
                      </w:p>
                    </w:tc>
                    <w:tc>
                      <w:tcPr>
                        <w:tcW w:w="810" w:type="dxa"/>
                        <w:tcBorders>
                          <w:top w:val="nil"/>
                          <w:left w:val="double" w:sz="6" w:space="0" w:color="auto"/>
                          <w:bottom w:val="single" w:sz="4" w:space="0" w:color="auto"/>
                          <w:right w:val="double" w:sz="6" w:space="0" w:color="auto"/>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3.2 m</w:t>
                        </w:r>
                      </w:p>
                    </w:tc>
                    <w:tc>
                      <w:tcPr>
                        <w:tcW w:w="1080" w:type="dxa"/>
                        <w:tcBorders>
                          <w:top w:val="nil"/>
                          <w:left w:val="nil"/>
                          <w:bottom w:val="single" w:sz="4" w:space="0" w:color="auto"/>
                          <w:right w:val="nil"/>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3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2.4 m</w:t>
                        </w:r>
                      </w:p>
                    </w:tc>
                    <w:tc>
                      <w:tcPr>
                        <w:tcW w:w="1350"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22 m</w:t>
                        </w:r>
                      </w:p>
                    </w:tc>
                    <w:tc>
                      <w:tcPr>
                        <w:tcW w:w="1427"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FF0000"/>
                            <w:sz w:val="20"/>
                            <w:szCs w:val="20"/>
                            <w:lang w:val="af-ZA" w:eastAsia="en-ZA"/>
                          </w:rPr>
                          <w:t>21.8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19.9 m</w:t>
                        </w:r>
                      </w:p>
                    </w:tc>
                  </w:tr>
                  <w:tr w:rsidR="00264253" w:rsidRPr="007654C8" w:rsidTr="007654C8">
                    <w:trPr>
                      <w:trHeight w:val="24"/>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264253" w:rsidRPr="007654C8" w:rsidRDefault="007654C8"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64253" w:rsidRPr="007654C8">
                          <w:rPr>
                            <w:rFonts w:ascii="Arial" w:eastAsia="Times New Roman" w:hAnsi="Arial" w:cs="Arial"/>
                            <w:noProof/>
                            <w:color w:val="000000"/>
                            <w:sz w:val="20"/>
                            <w:szCs w:val="20"/>
                            <w:lang w:val="af-ZA" w:eastAsia="en-ZA"/>
                          </w:rPr>
                          <w:t>els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0.4 m</w:t>
                        </w:r>
                      </w:p>
                    </w:tc>
                    <w:tc>
                      <w:tcPr>
                        <w:tcW w:w="810" w:type="dxa"/>
                        <w:tcBorders>
                          <w:top w:val="nil"/>
                          <w:left w:val="nil"/>
                          <w:bottom w:val="single" w:sz="4" w:space="0" w:color="auto"/>
                          <w:right w:val="nil"/>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0.3 m</w:t>
                        </w:r>
                      </w:p>
                    </w:tc>
                    <w:tc>
                      <w:tcPr>
                        <w:tcW w:w="810" w:type="dxa"/>
                        <w:tcBorders>
                          <w:top w:val="nil"/>
                          <w:left w:val="double" w:sz="6" w:space="0" w:color="auto"/>
                          <w:bottom w:val="single" w:sz="4" w:space="0" w:color="auto"/>
                          <w:right w:val="double" w:sz="6" w:space="0" w:color="auto"/>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0.1 m</w:t>
                        </w:r>
                      </w:p>
                    </w:tc>
                    <w:tc>
                      <w:tcPr>
                        <w:tcW w:w="1080" w:type="dxa"/>
                        <w:tcBorders>
                          <w:top w:val="nil"/>
                          <w:left w:val="nil"/>
                          <w:bottom w:val="single" w:sz="4" w:space="0" w:color="auto"/>
                          <w:right w:val="nil"/>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 </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 </w:t>
                        </w:r>
                      </w:p>
                    </w:tc>
                    <w:tc>
                      <w:tcPr>
                        <w:tcW w:w="1350"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26.9 m</w:t>
                        </w:r>
                      </w:p>
                    </w:tc>
                    <w:tc>
                      <w:tcPr>
                        <w:tcW w:w="1427"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26.9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26.7 m</w:t>
                        </w:r>
                      </w:p>
                    </w:tc>
                  </w:tr>
                  <w:tr w:rsidR="00264253" w:rsidRPr="007654C8" w:rsidTr="007654C8">
                    <w:trPr>
                      <w:trHeight w:val="24"/>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264253" w:rsidRPr="007654C8" w:rsidRDefault="00264253" w:rsidP="00264253">
                        <w:pPr>
                          <w:spacing w:after="0" w:line="240" w:lineRule="auto"/>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Valencia</w:t>
                        </w:r>
                        <w:r w:rsidR="007654C8">
                          <w:rPr>
                            <w:rFonts w:ascii="Arial" w:eastAsia="Times New Roman" w:hAnsi="Arial" w:cs="Arial"/>
                            <w:noProof/>
                            <w:color w:val="000000"/>
                            <w:sz w:val="20"/>
                            <w:szCs w:val="20"/>
                            <w:lang w:val="af-ZA" w:eastAsia="en-ZA"/>
                          </w:rPr>
                          <w:t>s</w:t>
                        </w:r>
                      </w:p>
                    </w:tc>
                    <w:tc>
                      <w:tcPr>
                        <w:tcW w:w="810" w:type="dxa"/>
                        <w:tcBorders>
                          <w:top w:val="nil"/>
                          <w:left w:val="nil"/>
                          <w:bottom w:val="single" w:sz="4" w:space="0" w:color="auto"/>
                          <w:right w:val="single" w:sz="4" w:space="0" w:color="auto"/>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 </w:t>
                        </w:r>
                      </w:p>
                    </w:tc>
                    <w:tc>
                      <w:tcPr>
                        <w:tcW w:w="810" w:type="dxa"/>
                        <w:tcBorders>
                          <w:top w:val="nil"/>
                          <w:left w:val="nil"/>
                          <w:bottom w:val="single" w:sz="4" w:space="0" w:color="auto"/>
                          <w:right w:val="nil"/>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 xml:space="preserve"> 0.1 m </w:t>
                        </w:r>
                      </w:p>
                    </w:tc>
                    <w:tc>
                      <w:tcPr>
                        <w:tcW w:w="810" w:type="dxa"/>
                        <w:tcBorders>
                          <w:top w:val="nil"/>
                          <w:left w:val="double" w:sz="6" w:space="0" w:color="auto"/>
                          <w:bottom w:val="single" w:sz="4" w:space="0" w:color="auto"/>
                          <w:right w:val="double" w:sz="6" w:space="0" w:color="auto"/>
                        </w:tcBorders>
                        <w:shd w:val="clear" w:color="000000" w:fill="D0CECE"/>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 </w:t>
                        </w:r>
                      </w:p>
                    </w:tc>
                    <w:tc>
                      <w:tcPr>
                        <w:tcW w:w="1080" w:type="dxa"/>
                        <w:tcBorders>
                          <w:top w:val="nil"/>
                          <w:left w:val="nil"/>
                          <w:bottom w:val="single" w:sz="4" w:space="0" w:color="auto"/>
                          <w:right w:val="nil"/>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 </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 </w:t>
                        </w:r>
                      </w:p>
                    </w:tc>
                    <w:tc>
                      <w:tcPr>
                        <w:tcW w:w="1350"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52.9 m</w:t>
                        </w:r>
                      </w:p>
                    </w:tc>
                    <w:tc>
                      <w:tcPr>
                        <w:tcW w:w="1427"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52.9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7654C8" w:rsidRDefault="00264253" w:rsidP="00264253">
                        <w:pPr>
                          <w:spacing w:after="0" w:line="240" w:lineRule="auto"/>
                          <w:jc w:val="center"/>
                          <w:rPr>
                            <w:rFonts w:ascii="Arial" w:eastAsia="Times New Roman" w:hAnsi="Arial" w:cs="Arial"/>
                            <w:noProof/>
                            <w:color w:val="000000"/>
                            <w:sz w:val="20"/>
                            <w:szCs w:val="20"/>
                            <w:lang w:val="af-ZA" w:eastAsia="en-ZA"/>
                          </w:rPr>
                        </w:pPr>
                        <w:r w:rsidRPr="007654C8">
                          <w:rPr>
                            <w:rFonts w:ascii="Arial" w:eastAsia="Times New Roman" w:hAnsi="Arial" w:cs="Arial"/>
                            <w:noProof/>
                            <w:color w:val="000000"/>
                            <w:sz w:val="20"/>
                            <w:szCs w:val="20"/>
                            <w:lang w:val="af-ZA" w:eastAsia="en-ZA"/>
                          </w:rPr>
                          <w:t>54.4 m</w:t>
                        </w:r>
                      </w:p>
                    </w:tc>
                  </w:tr>
                  <w:tr w:rsidR="00264253" w:rsidRPr="007654C8" w:rsidTr="007654C8">
                    <w:trPr>
                      <w:trHeight w:val="26"/>
                    </w:trPr>
                    <w:tc>
                      <w:tcPr>
                        <w:tcW w:w="1965" w:type="dxa"/>
                        <w:tcBorders>
                          <w:top w:val="nil"/>
                          <w:left w:val="single" w:sz="4" w:space="0" w:color="auto"/>
                          <w:bottom w:val="single" w:sz="4" w:space="0" w:color="auto"/>
                          <w:right w:val="single" w:sz="4" w:space="0" w:color="auto"/>
                        </w:tcBorders>
                        <w:shd w:val="clear" w:color="000000" w:fill="A6A6A6"/>
                        <w:vAlign w:val="center"/>
                        <w:hideMark/>
                      </w:tcPr>
                      <w:p w:rsidR="00264253" w:rsidRPr="007654C8" w:rsidRDefault="00264253" w:rsidP="00264253">
                        <w:pPr>
                          <w:spacing w:after="0" w:line="240" w:lineRule="auto"/>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Tota</w:t>
                        </w:r>
                        <w:r w:rsidR="007654C8">
                          <w:rPr>
                            <w:rFonts w:ascii="Arial" w:eastAsia="Times New Roman" w:hAnsi="Arial" w:cs="Arial"/>
                            <w:b/>
                            <w:bCs/>
                            <w:noProof/>
                            <w:color w:val="000000"/>
                            <w:sz w:val="20"/>
                            <w:szCs w:val="20"/>
                            <w:lang w:val="af-ZA" w:eastAsia="en-ZA"/>
                          </w:rPr>
                          <w:t>a</w:t>
                        </w:r>
                        <w:r w:rsidRPr="007654C8">
                          <w:rPr>
                            <w:rFonts w:ascii="Arial" w:eastAsia="Times New Roman" w:hAnsi="Arial" w:cs="Arial"/>
                            <w:b/>
                            <w:bCs/>
                            <w:noProof/>
                            <w:color w:val="000000"/>
                            <w:sz w:val="20"/>
                            <w:szCs w:val="20"/>
                            <w:lang w:val="af-ZA" w:eastAsia="en-ZA"/>
                          </w:rPr>
                          <w:t>l</w:t>
                        </w:r>
                      </w:p>
                    </w:tc>
                    <w:tc>
                      <w:tcPr>
                        <w:tcW w:w="810" w:type="dxa"/>
                        <w:tcBorders>
                          <w:top w:val="nil"/>
                          <w:left w:val="nil"/>
                          <w:bottom w:val="single" w:sz="4" w:space="0" w:color="auto"/>
                          <w:right w:val="single" w:sz="4" w:space="0" w:color="auto"/>
                        </w:tcBorders>
                        <w:shd w:val="clear" w:color="000000" w:fill="A6A6A6"/>
                        <w:vAlign w:val="center"/>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8.9 m</w:t>
                        </w:r>
                      </w:p>
                    </w:tc>
                    <w:tc>
                      <w:tcPr>
                        <w:tcW w:w="810" w:type="dxa"/>
                        <w:tcBorders>
                          <w:top w:val="nil"/>
                          <w:left w:val="nil"/>
                          <w:bottom w:val="single" w:sz="4" w:space="0" w:color="auto"/>
                          <w:right w:val="nil"/>
                        </w:tcBorders>
                        <w:shd w:val="clear" w:color="000000" w:fill="A6A6A6"/>
                        <w:vAlign w:val="center"/>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9.2 m</w:t>
                        </w:r>
                      </w:p>
                    </w:tc>
                    <w:tc>
                      <w:tcPr>
                        <w:tcW w:w="810" w:type="dxa"/>
                        <w:tcBorders>
                          <w:top w:val="nil"/>
                          <w:left w:val="double" w:sz="6" w:space="0" w:color="auto"/>
                          <w:bottom w:val="double" w:sz="6" w:space="0" w:color="auto"/>
                          <w:right w:val="double" w:sz="6" w:space="0" w:color="auto"/>
                        </w:tcBorders>
                        <w:shd w:val="clear" w:color="000000" w:fill="A6A6A6"/>
                        <w:vAlign w:val="center"/>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7.2 m</w:t>
                        </w:r>
                      </w:p>
                    </w:tc>
                    <w:tc>
                      <w:tcPr>
                        <w:tcW w:w="1080" w:type="dxa"/>
                        <w:tcBorders>
                          <w:top w:val="nil"/>
                          <w:left w:val="nil"/>
                          <w:bottom w:val="single" w:sz="4" w:space="0" w:color="auto"/>
                          <w:right w:val="nil"/>
                        </w:tcBorders>
                        <w:shd w:val="clear" w:color="000000" w:fill="A6A6A6"/>
                        <w:vAlign w:val="center"/>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5.4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4.3 m</w:t>
                        </w:r>
                      </w:p>
                    </w:tc>
                    <w:tc>
                      <w:tcPr>
                        <w:tcW w:w="1350" w:type="dxa"/>
                        <w:tcBorders>
                          <w:top w:val="nil"/>
                          <w:left w:val="nil"/>
                          <w:bottom w:val="single" w:sz="4" w:space="0" w:color="auto"/>
                          <w:right w:val="single" w:sz="4" w:space="0" w:color="auto"/>
                        </w:tcBorders>
                        <w:shd w:val="clear" w:color="000000" w:fill="A6A6A6"/>
                        <w:vAlign w:val="center"/>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137.2 m</w:t>
                        </w:r>
                      </w:p>
                    </w:tc>
                    <w:tc>
                      <w:tcPr>
                        <w:tcW w:w="1427" w:type="dxa"/>
                        <w:tcBorders>
                          <w:top w:val="nil"/>
                          <w:left w:val="nil"/>
                          <w:bottom w:val="single" w:sz="4" w:space="0" w:color="auto"/>
                          <w:right w:val="single" w:sz="4" w:space="0" w:color="auto"/>
                        </w:tcBorders>
                        <w:shd w:val="clear" w:color="000000" w:fill="A6A6A6"/>
                        <w:vAlign w:val="center"/>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136.4 m</w:t>
                        </w:r>
                      </w:p>
                    </w:tc>
                    <w:tc>
                      <w:tcPr>
                        <w:tcW w:w="1052" w:type="dxa"/>
                        <w:tcBorders>
                          <w:top w:val="nil"/>
                          <w:left w:val="nil"/>
                          <w:bottom w:val="single" w:sz="4" w:space="0" w:color="auto"/>
                          <w:right w:val="single" w:sz="4" w:space="0" w:color="auto"/>
                        </w:tcBorders>
                        <w:shd w:val="clear" w:color="000000" w:fill="A6A6A6"/>
                        <w:vAlign w:val="center"/>
                        <w:hideMark/>
                      </w:tcPr>
                      <w:p w:rsidR="00264253" w:rsidRPr="007654C8"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7654C8">
                          <w:rPr>
                            <w:rFonts w:ascii="Arial" w:eastAsia="Times New Roman" w:hAnsi="Arial" w:cs="Arial"/>
                            <w:b/>
                            <w:bCs/>
                            <w:noProof/>
                            <w:color w:val="000000"/>
                            <w:sz w:val="20"/>
                            <w:szCs w:val="20"/>
                            <w:lang w:val="af-ZA" w:eastAsia="en-ZA"/>
                          </w:rPr>
                          <w:t>136 m</w:t>
                        </w:r>
                      </w:p>
                    </w:tc>
                  </w:tr>
                </w:tbl>
                <w:p w:rsidR="001F3760" w:rsidRPr="00316DE9" w:rsidRDefault="001F3760" w:rsidP="009317BD">
                  <w:pPr>
                    <w:pStyle w:val="NormalWeb"/>
                    <w:shd w:val="clear" w:color="auto" w:fill="FFFFFF"/>
                    <w:spacing w:before="0" w:beforeAutospacing="0" w:after="0" w:afterAutospacing="0"/>
                    <w:rPr>
                      <w:rFonts w:ascii="Arial" w:hAnsi="Arial" w:cs="Arial"/>
                      <w:b/>
                      <w:noProof/>
                      <w:color w:val="FF0000"/>
                      <w:sz w:val="6"/>
                      <w:szCs w:val="6"/>
                      <w:lang w:val="af-ZA"/>
                    </w:rPr>
                  </w:pPr>
                </w:p>
                <w:p w:rsidR="00BF2A73" w:rsidRPr="00DA379D" w:rsidRDefault="00BF2A73" w:rsidP="00BF2A73">
                  <w:pPr>
                    <w:spacing w:after="0" w:line="240" w:lineRule="auto"/>
                    <w:jc w:val="both"/>
                    <w:rPr>
                      <w:rFonts w:ascii="Arial" w:eastAsiaTheme="minorHAnsi" w:hAnsi="Arial" w:cs="Arial"/>
                      <w:noProof/>
                      <w:lang w:val="af-ZA"/>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p w:rsidR="00297146" w:rsidRPr="00316DE9" w:rsidRDefault="00297146" w:rsidP="007D383A">
                  <w:pPr>
                    <w:spacing w:after="0" w:line="240" w:lineRule="auto"/>
                    <w:ind w:right="-330"/>
                    <w:jc w:val="center"/>
                    <w:rPr>
                      <w:rFonts w:ascii="Arial" w:hAnsi="Arial" w:cs="Arial"/>
                      <w:noProof/>
                      <w:sz w:val="21"/>
                      <w:szCs w:val="21"/>
                      <w:lang w:val="af-ZA"/>
                    </w:rPr>
                  </w:pPr>
                </w:p>
              </w:tc>
            </w:tr>
            <w:tr w:rsidR="00E64DE2" w:rsidRPr="00316DE9" w:rsidTr="008C2CCB">
              <w:trPr>
                <w:gridAfter w:val="1"/>
                <w:wAfter w:w="434" w:type="dxa"/>
                <w:trHeight w:val="35"/>
                <w:tblCellSpacing w:w="0" w:type="dxa"/>
              </w:trPr>
              <w:tc>
                <w:tcPr>
                  <w:tcW w:w="10348" w:type="dxa"/>
                  <w:gridSpan w:val="2"/>
                  <w:vAlign w:val="center"/>
                </w:tcPr>
                <w:p w:rsidR="00E64DE2" w:rsidRPr="00316DE9" w:rsidRDefault="00E64DE2" w:rsidP="00255109">
                  <w:pPr>
                    <w:pStyle w:val="NormalWeb"/>
                    <w:widowControl w:val="0"/>
                    <w:spacing w:before="0" w:beforeAutospacing="0" w:after="0" w:afterAutospacing="0"/>
                    <w:ind w:right="113"/>
                    <w:rPr>
                      <w:rFonts w:ascii="Arial" w:eastAsia="Times New Roman" w:hAnsi="Arial" w:cs="Arial"/>
                      <w:b/>
                      <w:noProof/>
                      <w:color w:val="C45911" w:themeColor="accent2" w:themeShade="BF"/>
                      <w:sz w:val="21"/>
                      <w:szCs w:val="21"/>
                      <w:u w:val="single"/>
                      <w:lang w:val="af-ZA"/>
                    </w:rPr>
                  </w:pPr>
                </w:p>
              </w:tc>
            </w:tr>
            <w:tr w:rsidR="00F91FD9" w:rsidRPr="00316DE9" w:rsidTr="008C2CCB">
              <w:trPr>
                <w:gridAfter w:val="1"/>
                <w:wAfter w:w="434" w:type="dxa"/>
                <w:trHeight w:val="35"/>
                <w:tblCellSpacing w:w="0" w:type="dxa"/>
              </w:trPr>
              <w:tc>
                <w:tcPr>
                  <w:tcW w:w="10348" w:type="dxa"/>
                  <w:gridSpan w:val="2"/>
                  <w:vAlign w:val="center"/>
                </w:tcPr>
                <w:p w:rsidR="00F91FD9" w:rsidRPr="00316DE9" w:rsidRDefault="00F91FD9" w:rsidP="00255109">
                  <w:pPr>
                    <w:pStyle w:val="NormalWeb"/>
                    <w:widowControl w:val="0"/>
                    <w:spacing w:before="0" w:beforeAutospacing="0" w:after="0" w:afterAutospacing="0"/>
                    <w:ind w:right="113"/>
                    <w:rPr>
                      <w:rFonts w:ascii="Arial" w:eastAsia="Times New Roman" w:hAnsi="Arial" w:cs="Arial"/>
                      <w:b/>
                      <w:noProof/>
                      <w:color w:val="C45911" w:themeColor="accent2" w:themeShade="BF"/>
                      <w:sz w:val="21"/>
                      <w:szCs w:val="21"/>
                      <w:u w:val="single"/>
                      <w:lang w:val="af-ZA"/>
                    </w:rPr>
                  </w:pPr>
                </w:p>
              </w:tc>
            </w:tr>
          </w:tbl>
          <w:p w:rsidR="009105C5" w:rsidRPr="00316DE9" w:rsidRDefault="009105C5" w:rsidP="000F14D7">
            <w:pPr>
              <w:spacing w:after="0"/>
              <w:jc w:val="both"/>
              <w:rPr>
                <w:rFonts w:ascii="Arial" w:eastAsia="Times New Roman" w:hAnsi="Arial" w:cs="Arial"/>
                <w:b/>
                <w:noProof/>
                <w:color w:val="0070C0"/>
                <w:sz w:val="21"/>
                <w:szCs w:val="21"/>
                <w:u w:val="single"/>
                <w:lang w:val="af-ZA"/>
              </w:rPr>
            </w:pPr>
          </w:p>
        </w:tc>
      </w:tr>
    </w:tbl>
    <w:p w:rsidR="00F553C7" w:rsidRPr="00316DE9" w:rsidRDefault="00F553C7" w:rsidP="007D383A">
      <w:pPr>
        <w:spacing w:after="0" w:line="240" w:lineRule="auto"/>
        <w:ind w:right="-330"/>
        <w:rPr>
          <w:rFonts w:ascii="Arial" w:hAnsi="Arial" w:cs="Arial"/>
          <w:b/>
          <w:noProof/>
          <w:color w:val="00B050"/>
          <w:sz w:val="17"/>
          <w:szCs w:val="17"/>
          <w:lang w:val="af-ZA"/>
        </w:rPr>
      </w:pPr>
    </w:p>
    <w:sectPr w:rsidR="00F553C7" w:rsidRPr="00316DE9"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542166"/>
    <w:multiLevelType w:val="hybridMultilevel"/>
    <w:tmpl w:val="8F80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7A59CC"/>
    <w:multiLevelType w:val="hybridMultilevel"/>
    <w:tmpl w:val="EFE6E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A67613C"/>
    <w:multiLevelType w:val="hybridMultilevel"/>
    <w:tmpl w:val="213C6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20"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2"/>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1"/>
  </w:num>
  <w:num w:numId="9">
    <w:abstractNumId w:val="7"/>
  </w:num>
  <w:num w:numId="10">
    <w:abstractNumId w:val="6"/>
  </w:num>
  <w:num w:numId="11">
    <w:abstractNumId w:val="0"/>
  </w:num>
  <w:num w:numId="12">
    <w:abstractNumId w:val="24"/>
  </w:num>
  <w:num w:numId="13">
    <w:abstractNumId w:val="20"/>
  </w:num>
  <w:num w:numId="14">
    <w:abstractNumId w:val="15"/>
  </w:num>
  <w:num w:numId="15">
    <w:abstractNumId w:val="11"/>
  </w:num>
  <w:num w:numId="16">
    <w:abstractNumId w:val="13"/>
  </w:num>
  <w:num w:numId="17">
    <w:abstractNumId w:val="1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25"/>
  </w:num>
  <w:num w:numId="22">
    <w:abstractNumId w:val="17"/>
  </w:num>
  <w:num w:numId="23">
    <w:abstractNumId w:val="1"/>
  </w:num>
  <w:num w:numId="24">
    <w:abstractNumId w:val="16"/>
  </w:num>
  <w:num w:numId="25">
    <w:abstractNumId w:val="5"/>
  </w:num>
  <w:num w:numId="26">
    <w:abstractNumId w:val="14"/>
  </w:num>
  <w:num w:numId="2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DE9"/>
    <w:rsid w:val="00316F9D"/>
    <w:rsid w:val="003203E6"/>
    <w:rsid w:val="0032083B"/>
    <w:rsid w:val="00321104"/>
    <w:rsid w:val="003222EF"/>
    <w:rsid w:val="00322563"/>
    <w:rsid w:val="00323169"/>
    <w:rsid w:val="00323627"/>
    <w:rsid w:val="00324815"/>
    <w:rsid w:val="00325503"/>
    <w:rsid w:val="00325B90"/>
    <w:rsid w:val="00325FD8"/>
    <w:rsid w:val="00326EB3"/>
    <w:rsid w:val="00330A61"/>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D3F"/>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4C8"/>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0F48"/>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2A73"/>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5024"/>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AF5"/>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234935">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697999470">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51419878">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DADF8-D7F0-490F-B7F2-05571CE6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2019-05-09T08:44:00Z</dcterms:created>
  <dcterms:modified xsi:type="dcterms:W3CDTF">2019-05-09T08:44:00Z</dcterms:modified>
</cp:coreProperties>
</file>