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136AB2"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136AB2"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136AB2" w:rsidRDefault="00136AB2" w:rsidP="00136AB2">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 xml:space="preserve">UIT DIE PEN VAN DIE </w:t>
                  </w:r>
                  <w:r w:rsidR="00B416E0" w:rsidRPr="00136AB2">
                    <w:rPr>
                      <w:rFonts w:ascii="Comic Sans MS" w:hAnsi="Comic Sans MS"/>
                      <w:b/>
                      <w:i/>
                      <w:noProof/>
                      <w:sz w:val="40"/>
                      <w:szCs w:val="40"/>
                      <w:lang w:val="af-ZA"/>
                    </w:rPr>
                    <w:t>CEO</w:t>
                  </w:r>
                  <w:r w:rsidR="00380922" w:rsidRPr="00136AB2">
                    <w:rPr>
                      <w:rFonts w:ascii="Comic Sans MS" w:hAnsi="Comic Sans MS"/>
                      <w:b/>
                      <w:i/>
                      <w:noProof/>
                      <w:sz w:val="40"/>
                      <w:szCs w:val="40"/>
                      <w:lang w:val="af-ZA"/>
                    </w:rPr>
                    <w:t xml:space="preserve"> (</w:t>
                  </w:r>
                  <w:r w:rsidR="00452796" w:rsidRPr="00136AB2">
                    <w:rPr>
                      <w:rFonts w:ascii="Comic Sans MS" w:hAnsi="Comic Sans MS"/>
                      <w:b/>
                      <w:i/>
                      <w:noProof/>
                      <w:sz w:val="40"/>
                      <w:szCs w:val="40"/>
                      <w:lang w:val="af-ZA"/>
                    </w:rPr>
                    <w:t>21</w:t>
                  </w:r>
                  <w:r w:rsidR="00380922" w:rsidRPr="00136AB2">
                    <w:rPr>
                      <w:rFonts w:ascii="Comic Sans MS" w:hAnsi="Comic Sans MS"/>
                      <w:b/>
                      <w:i/>
                      <w:noProof/>
                      <w:sz w:val="40"/>
                      <w:szCs w:val="40"/>
                      <w:lang w:val="af-ZA"/>
                    </w:rPr>
                    <w:t>/19</w:t>
                  </w:r>
                  <w:r w:rsidR="00B416E0" w:rsidRPr="00136AB2">
                    <w:rPr>
                      <w:rFonts w:ascii="Comic Sans MS" w:hAnsi="Comic Sans MS"/>
                      <w:b/>
                      <w:i/>
                      <w:noProof/>
                      <w:sz w:val="40"/>
                      <w:szCs w:val="40"/>
                      <w:lang w:val="af-ZA"/>
                    </w:rPr>
                    <w:t>)</w:t>
                  </w:r>
                </w:p>
                <w:p w:rsidR="00B416E0" w:rsidRPr="00136AB2" w:rsidRDefault="00B416E0" w:rsidP="00136AB2">
                  <w:pPr>
                    <w:spacing w:after="0" w:line="240" w:lineRule="auto"/>
                    <w:ind w:right="113"/>
                    <w:rPr>
                      <w:rFonts w:ascii="Comic Sans MS" w:hAnsi="Comic Sans MS"/>
                      <w:b/>
                      <w:noProof/>
                      <w:color w:val="00B050"/>
                      <w:sz w:val="21"/>
                      <w:szCs w:val="21"/>
                      <w:lang w:val="af-ZA"/>
                    </w:rPr>
                  </w:pPr>
                  <w:r w:rsidRPr="00136AB2">
                    <w:rPr>
                      <w:rFonts w:ascii="Comic Sans MS" w:hAnsi="Comic Sans MS"/>
                      <w:b/>
                      <w:noProof/>
                      <w:color w:val="00B050"/>
                      <w:sz w:val="21"/>
                      <w:szCs w:val="21"/>
                      <w:lang w:val="af-ZA"/>
                    </w:rPr>
                    <w:t>(</w:t>
                  </w:r>
                  <w:r w:rsidR="00136AB2">
                    <w:rPr>
                      <w:rFonts w:ascii="Comic Sans MS" w:hAnsi="Comic Sans MS"/>
                      <w:b/>
                      <w:noProof/>
                      <w:color w:val="00B050"/>
                      <w:sz w:val="21"/>
                      <w:szCs w:val="21"/>
                      <w:lang w:val="af-ZA"/>
                    </w:rPr>
                    <w:t xml:space="preserve">Volg my op </w:t>
                  </w:r>
                  <w:r w:rsidR="006023AE" w:rsidRPr="00136AB2">
                    <w:rPr>
                      <w:rFonts w:ascii="Comic Sans MS" w:hAnsi="Comic Sans MS"/>
                      <w:b/>
                      <w:noProof/>
                      <w:color w:val="00B050"/>
                      <w:sz w:val="21"/>
                      <w:szCs w:val="21"/>
                      <w:lang w:val="af-ZA"/>
                    </w:rPr>
                    <w:t>Twitter justchad_cga)</w:t>
                  </w:r>
                </w:p>
                <w:p w:rsidR="00B416E0" w:rsidRPr="00136AB2" w:rsidRDefault="00B416E0" w:rsidP="00255109">
                  <w:pPr>
                    <w:spacing w:after="120" w:line="240" w:lineRule="auto"/>
                    <w:ind w:right="113"/>
                    <w:rPr>
                      <w:rFonts w:ascii="Comic Sans MS" w:hAnsi="Comic Sans MS"/>
                      <w:i/>
                      <w:noProof/>
                      <w:sz w:val="21"/>
                      <w:szCs w:val="21"/>
                      <w:lang w:val="af-ZA"/>
                    </w:rPr>
                  </w:pPr>
                </w:p>
                <w:p w:rsidR="00B416E0" w:rsidRPr="00136AB2" w:rsidRDefault="004F23C5" w:rsidP="00136AB2">
                  <w:pPr>
                    <w:spacing w:after="0" w:line="240" w:lineRule="auto"/>
                    <w:ind w:right="113"/>
                    <w:rPr>
                      <w:rFonts w:ascii="Comic Sans MS" w:hAnsi="Comic Sans MS"/>
                      <w:i/>
                      <w:noProof/>
                      <w:sz w:val="21"/>
                      <w:szCs w:val="21"/>
                      <w:lang w:val="af-ZA"/>
                    </w:rPr>
                  </w:pPr>
                  <w:r w:rsidRPr="00136AB2">
                    <w:rPr>
                      <w:rFonts w:ascii="Comic Sans MS" w:hAnsi="Comic Sans MS"/>
                      <w:i/>
                      <w:noProof/>
                      <w:sz w:val="21"/>
                      <w:szCs w:val="21"/>
                      <w:lang w:val="af-ZA"/>
                    </w:rPr>
                    <w:t xml:space="preserve">Justin Chadwick </w:t>
                  </w:r>
                  <w:r w:rsidR="00452796" w:rsidRPr="00136AB2">
                    <w:rPr>
                      <w:rFonts w:ascii="Comic Sans MS" w:hAnsi="Comic Sans MS"/>
                      <w:i/>
                      <w:noProof/>
                      <w:sz w:val="21"/>
                      <w:szCs w:val="21"/>
                      <w:lang w:val="af-ZA"/>
                    </w:rPr>
                    <w:t>24</w:t>
                  </w:r>
                  <w:r w:rsidR="00CD234A" w:rsidRPr="00136AB2">
                    <w:rPr>
                      <w:rFonts w:ascii="Comic Sans MS" w:hAnsi="Comic Sans MS"/>
                      <w:i/>
                      <w:noProof/>
                      <w:sz w:val="21"/>
                      <w:szCs w:val="21"/>
                      <w:lang w:val="af-ZA"/>
                    </w:rPr>
                    <w:t xml:space="preserve"> </w:t>
                  </w:r>
                  <w:r w:rsidR="00165DEB" w:rsidRPr="00136AB2">
                    <w:rPr>
                      <w:rFonts w:ascii="Comic Sans MS" w:hAnsi="Comic Sans MS"/>
                      <w:i/>
                      <w:noProof/>
                      <w:sz w:val="21"/>
                      <w:szCs w:val="21"/>
                      <w:lang w:val="af-ZA"/>
                    </w:rPr>
                    <w:t>M</w:t>
                  </w:r>
                  <w:r w:rsidR="00136AB2">
                    <w:rPr>
                      <w:rFonts w:ascii="Comic Sans MS" w:hAnsi="Comic Sans MS"/>
                      <w:i/>
                      <w:noProof/>
                      <w:sz w:val="21"/>
                      <w:szCs w:val="21"/>
                      <w:lang w:val="af-ZA"/>
                    </w:rPr>
                    <w:t>ei</w:t>
                  </w:r>
                  <w:r w:rsidR="009F60D9" w:rsidRPr="00136AB2">
                    <w:rPr>
                      <w:rFonts w:ascii="Comic Sans MS" w:hAnsi="Comic Sans MS"/>
                      <w:i/>
                      <w:noProof/>
                      <w:sz w:val="21"/>
                      <w:szCs w:val="21"/>
                      <w:lang w:val="af-ZA"/>
                    </w:rPr>
                    <w:t xml:space="preserve"> </w:t>
                  </w:r>
                  <w:r w:rsidR="00380922" w:rsidRPr="00136AB2">
                    <w:rPr>
                      <w:rFonts w:ascii="Comic Sans MS" w:hAnsi="Comic Sans MS"/>
                      <w:i/>
                      <w:noProof/>
                      <w:sz w:val="21"/>
                      <w:szCs w:val="21"/>
                      <w:lang w:val="af-ZA"/>
                    </w:rPr>
                    <w:t>2019</w:t>
                  </w:r>
                  <w:r w:rsidR="009F60D9" w:rsidRPr="00136AB2">
                    <w:rPr>
                      <w:rFonts w:ascii="Comic Sans MS" w:hAnsi="Comic Sans MS"/>
                      <w:i/>
                      <w:noProof/>
                      <w:sz w:val="21"/>
                      <w:szCs w:val="21"/>
                      <w:lang w:val="af-ZA"/>
                    </w:rPr>
                    <w:t xml:space="preserve"> </w:t>
                  </w:r>
                  <w:r w:rsidR="00B416E0" w:rsidRPr="00136AB2">
                    <w:rPr>
                      <w:rFonts w:ascii="Comic Sans MS" w:hAnsi="Comic Sans MS"/>
                      <w:b/>
                      <w:i/>
                      <w:noProof/>
                      <w:sz w:val="21"/>
                      <w:szCs w:val="21"/>
                      <w:lang w:val="af-ZA"/>
                    </w:rPr>
                    <w:t xml:space="preserve">           </w:t>
                  </w:r>
                  <w:r w:rsidR="00B416E0" w:rsidRPr="00136AB2">
                    <w:rPr>
                      <w:rFonts w:ascii="Times New Roman" w:hAnsi="Times New Roman"/>
                      <w:noProof/>
                      <w:sz w:val="21"/>
                      <w:szCs w:val="21"/>
                      <w:lang w:val="af-ZA"/>
                    </w:rPr>
                    <w:t xml:space="preserve"> </w:t>
                  </w:r>
                </w:p>
              </w:tc>
              <w:tc>
                <w:tcPr>
                  <w:tcW w:w="2510" w:type="dxa"/>
                  <w:gridSpan w:val="2"/>
                  <w:shd w:val="clear" w:color="auto" w:fill="auto"/>
                </w:tcPr>
                <w:p w:rsidR="00B416E0" w:rsidRPr="00136AB2" w:rsidRDefault="00F3551E" w:rsidP="00255109">
                  <w:pPr>
                    <w:spacing w:after="0" w:line="240" w:lineRule="auto"/>
                    <w:ind w:right="113"/>
                    <w:rPr>
                      <w:rFonts w:ascii="Comic Sans MS" w:hAnsi="Comic Sans MS"/>
                      <w:b/>
                      <w:i/>
                      <w:noProof/>
                      <w:sz w:val="21"/>
                      <w:szCs w:val="21"/>
                      <w:lang w:val="af-ZA"/>
                    </w:rPr>
                  </w:pPr>
                  <w:r w:rsidRPr="00136AB2">
                    <w:rPr>
                      <w:noProof/>
                      <w:lang w:val="en-US"/>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sidRPr="00136AB2">
                    <w:rPr>
                      <w:rFonts w:ascii="Comic Sans MS" w:hAnsi="Comic Sans MS"/>
                      <w:b/>
                      <w:i/>
                      <w:noProof/>
                      <w:sz w:val="21"/>
                      <w:szCs w:val="21"/>
                      <w:lang w:val="af-ZA"/>
                    </w:rPr>
                    <w:t xml:space="preserve">         </w:t>
                  </w:r>
                </w:p>
              </w:tc>
            </w:tr>
            <w:tr w:rsidR="00B416E0" w:rsidRPr="00136AB2"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164AE5" w:rsidRPr="00136AB2" w:rsidRDefault="00380922" w:rsidP="005F7D4F">
                  <w:pPr>
                    <w:pStyle w:val="NormalWeb"/>
                    <w:widowControl w:val="0"/>
                    <w:spacing w:before="0" w:beforeAutospacing="0" w:after="0" w:afterAutospacing="0"/>
                    <w:ind w:right="113"/>
                    <w:jc w:val="both"/>
                    <w:rPr>
                      <w:rFonts w:ascii="Arial" w:hAnsi="Arial" w:cs="Arial"/>
                      <w:b/>
                      <w:i/>
                      <w:noProof/>
                      <w:sz w:val="21"/>
                      <w:szCs w:val="21"/>
                      <w:lang w:val="af-ZA"/>
                    </w:rPr>
                  </w:pPr>
                  <w:r w:rsidRPr="00136AB2">
                    <w:rPr>
                      <w:rFonts w:ascii="Arial" w:hAnsi="Arial" w:cs="Arial"/>
                      <w:b/>
                      <w:i/>
                      <w:noProof/>
                      <w:color w:val="auto"/>
                      <w:sz w:val="21"/>
                      <w:szCs w:val="21"/>
                      <w:lang w:val="af-ZA"/>
                    </w:rPr>
                    <w:t>“</w:t>
                  </w:r>
                  <w:r w:rsidR="009E2F2C" w:rsidRPr="00136AB2">
                    <w:rPr>
                      <w:rFonts w:ascii="Arial" w:hAnsi="Arial" w:cs="Arial"/>
                      <w:b/>
                      <w:noProof/>
                      <w:color w:val="333333"/>
                      <w:sz w:val="22"/>
                      <w:szCs w:val="22"/>
                      <w:lang w:val="af-ZA"/>
                    </w:rPr>
                    <w:t>The first rule of any technology used in a business is that automation applied to an efficient operation will magnify the efficiency. The second is that automation applied to an inefficient operation will magnify the inefficiency” Bill Gates</w:t>
                  </w:r>
                </w:p>
              </w:tc>
            </w:tr>
            <w:tr w:rsidR="0098607D" w:rsidRPr="00136AB2" w:rsidTr="00AB284F">
              <w:trPr>
                <w:gridAfter w:val="1"/>
                <w:wAfter w:w="425" w:type="dxa"/>
                <w:trHeight w:val="34"/>
                <w:tblCellSpacing w:w="0" w:type="dxa"/>
              </w:trPr>
              <w:tc>
                <w:tcPr>
                  <w:tcW w:w="10146" w:type="dxa"/>
                  <w:gridSpan w:val="2"/>
                  <w:vAlign w:val="center"/>
                </w:tcPr>
                <w:p w:rsidR="00384E86" w:rsidRPr="0098396F" w:rsidRDefault="00384E86" w:rsidP="004000CA">
                  <w:pPr>
                    <w:spacing w:after="0"/>
                    <w:rPr>
                      <w:rFonts w:ascii="Arial" w:hAnsi="Arial" w:cs="Arial"/>
                      <w:b/>
                      <w:noProof/>
                      <w:color w:val="C45911" w:themeColor="accent2" w:themeShade="BF"/>
                      <w:sz w:val="24"/>
                      <w:szCs w:val="24"/>
                      <w:u w:val="single"/>
                      <w:lang w:val="af-ZA"/>
                    </w:rPr>
                  </w:pPr>
                  <w:r w:rsidRPr="0098396F">
                    <w:rPr>
                      <w:rFonts w:ascii="Arial" w:hAnsi="Arial" w:cs="Arial"/>
                      <w:b/>
                      <w:noProof/>
                      <w:color w:val="C45911" w:themeColor="accent2" w:themeShade="BF"/>
                      <w:sz w:val="24"/>
                      <w:szCs w:val="24"/>
                      <w:u w:val="single"/>
                      <w:lang w:val="af-ZA"/>
                    </w:rPr>
                    <w:t>SITRUSUITVOERE NA MIDDE-OOSTE VAN</w:t>
                  </w:r>
                  <w:r w:rsidR="004000CA" w:rsidRPr="0098396F">
                    <w:rPr>
                      <w:rFonts w:ascii="Arial" w:hAnsi="Arial" w:cs="Arial"/>
                      <w:b/>
                      <w:noProof/>
                      <w:color w:val="C45911" w:themeColor="accent2" w:themeShade="BF"/>
                      <w:sz w:val="24"/>
                      <w:szCs w:val="24"/>
                      <w:u w:val="single"/>
                      <w:lang w:val="af-ZA"/>
                    </w:rPr>
                    <w:t>AF</w:t>
                  </w:r>
                  <w:r w:rsidRPr="0098396F">
                    <w:rPr>
                      <w:rFonts w:ascii="Arial" w:hAnsi="Arial" w:cs="Arial"/>
                      <w:b/>
                      <w:noProof/>
                      <w:color w:val="C45911" w:themeColor="accent2" w:themeShade="BF"/>
                      <w:sz w:val="24"/>
                      <w:szCs w:val="24"/>
                      <w:u w:val="single"/>
                      <w:lang w:val="af-ZA"/>
                    </w:rPr>
                    <w:t xml:space="preserve"> MAPUTO IN 2019: MITCHELL BROOKE VRA VIR 'N HER</w:t>
                  </w:r>
                  <w:r w:rsidR="004000CA" w:rsidRPr="0098396F">
                    <w:rPr>
                      <w:rFonts w:ascii="Arial" w:hAnsi="Arial" w:cs="Arial"/>
                      <w:b/>
                      <w:noProof/>
                      <w:color w:val="C45911" w:themeColor="accent2" w:themeShade="BF"/>
                      <w:sz w:val="24"/>
                      <w:szCs w:val="24"/>
                      <w:u w:val="single"/>
                      <w:lang w:val="af-ZA"/>
                    </w:rPr>
                    <w:t>BESINNING</w:t>
                  </w:r>
                </w:p>
                <w:p w:rsidR="00384E86" w:rsidRDefault="00384E86" w:rsidP="0098396F">
                  <w:pPr>
                    <w:spacing w:after="0" w:line="240" w:lineRule="auto"/>
                    <w:jc w:val="both"/>
                    <w:rPr>
                      <w:rFonts w:asciiTheme="minorBidi" w:hAnsiTheme="minorBidi"/>
                      <w:noProof/>
                      <w:sz w:val="24"/>
                      <w:szCs w:val="24"/>
                      <w:lang w:val="af-ZA"/>
                    </w:rPr>
                  </w:pPr>
                  <w:r w:rsidRPr="0098396F">
                    <w:rPr>
                      <w:rFonts w:asciiTheme="minorBidi" w:hAnsiTheme="minorBidi"/>
                      <w:noProof/>
                      <w:lang w:val="af-ZA"/>
                    </w:rPr>
                    <w:t>In 2017 het ons die hawebedrywighede in Durban as swak beskryf, in 2018 het dit vererger. Die vroeë seisoen se ervaring vir 2019 se verrigtinge by die Durban-hawe is uiters teleurstellend. Die statistieke toon dat die produktiwiteit van DCT op 'n laagtepunt is - die gemiddelde “Gross Crane Hours” (GCH) is onder 20 GCH (normaalweg sowat 25 GCH) en die gemiddelde omkeertyd per vragmotor (TTT) is ongeveer 400 minute, met sommige dae wat 'n TTT van 600</w:t>
                  </w:r>
                  <w:r w:rsidR="0098396F" w:rsidRPr="0098396F">
                    <w:rPr>
                      <w:rFonts w:asciiTheme="minorBidi" w:hAnsiTheme="minorBidi"/>
                      <w:noProof/>
                      <w:lang w:val="af-ZA"/>
                    </w:rPr>
                    <w:t xml:space="preserve"> </w:t>
                  </w:r>
                  <w:r w:rsidRPr="0098396F">
                    <w:rPr>
                      <w:rFonts w:asciiTheme="minorBidi" w:hAnsiTheme="minorBidi"/>
                      <w:noProof/>
                      <w:lang w:val="af-ZA"/>
                    </w:rPr>
                    <w:t>min</w:t>
                  </w:r>
                  <w:r w:rsidR="0098396F" w:rsidRPr="0098396F">
                    <w:rPr>
                      <w:rFonts w:asciiTheme="minorBidi" w:hAnsiTheme="minorBidi"/>
                      <w:noProof/>
                      <w:lang w:val="af-ZA"/>
                    </w:rPr>
                    <w:t>ute</w:t>
                  </w:r>
                  <w:r w:rsidRPr="0098396F">
                    <w:rPr>
                      <w:rFonts w:asciiTheme="minorBidi" w:hAnsiTheme="minorBidi"/>
                      <w:noProof/>
                      <w:lang w:val="af-ZA"/>
                    </w:rPr>
                    <w:t xml:space="preserve"> oorskry. Dinge het so hand </w:t>
                  </w:r>
                  <w:r w:rsidR="004000CA" w:rsidRPr="0098396F">
                    <w:rPr>
                      <w:rFonts w:asciiTheme="minorBidi" w:hAnsiTheme="minorBidi"/>
                      <w:noProof/>
                      <w:lang w:val="af-ZA"/>
                    </w:rPr>
                    <w:t>uit</w:t>
                  </w:r>
                  <w:r w:rsidRPr="0098396F">
                    <w:rPr>
                      <w:rFonts w:asciiTheme="minorBidi" w:hAnsiTheme="minorBidi"/>
                      <w:noProof/>
                      <w:lang w:val="af-ZA"/>
                    </w:rPr>
                    <w:t>geruk dat die vragmotorbestuurders Woensdag 15/05 'n protesoptog vir 12 ure gereël het wat die grootste opeenhoping van vragmotors, wat nog ooit gesien is, veroorsaak het. Die vooruitsig</w:t>
                  </w:r>
                  <w:r w:rsidR="0098396F">
                    <w:rPr>
                      <w:rFonts w:asciiTheme="minorBidi" w:hAnsiTheme="minorBidi"/>
                      <w:noProof/>
                      <w:lang w:val="af-ZA"/>
                    </w:rPr>
                    <w:t>te</w:t>
                  </w:r>
                  <w:r w:rsidRPr="0098396F">
                    <w:rPr>
                      <w:rFonts w:asciiTheme="minorBidi" w:hAnsiTheme="minorBidi"/>
                      <w:noProof/>
                      <w:lang w:val="af-ZA"/>
                    </w:rPr>
                    <w:t xml:space="preserve"> vir Durban se bedrywighede, waarvan die meeste hoofsaaklik houers is, lyk nie goed in hierdie vroeë stadium van die 2019 seisoen nie. </w:t>
                  </w:r>
                  <w:r w:rsidR="0098396F" w:rsidRPr="0098396F">
                    <w:rPr>
                      <w:rFonts w:asciiTheme="minorBidi" w:hAnsiTheme="minorBidi"/>
                      <w:noProof/>
                      <w:lang w:val="af-ZA"/>
                    </w:rPr>
                    <w:t>In sommige gevalle spoel die probleme in Durban oor na PE en Kaapstad hawens - as die skepe nie by hierdie hawens kan aandoen weens die vertragings in Durban</w:t>
                  </w:r>
                  <w:r w:rsidR="0098396F">
                    <w:rPr>
                      <w:rFonts w:asciiTheme="minorBidi" w:hAnsiTheme="minorBidi"/>
                      <w:noProof/>
                      <w:lang w:val="af-ZA"/>
                    </w:rPr>
                    <w:t xml:space="preserve"> nie</w:t>
                  </w:r>
                  <w:r w:rsidR="0098396F" w:rsidRPr="0098396F">
                    <w:rPr>
                      <w:rFonts w:asciiTheme="minorBidi" w:hAnsiTheme="minorBidi"/>
                      <w:noProof/>
                      <w:lang w:val="af-ZA"/>
                    </w:rPr>
                    <w:t xml:space="preserve">.  </w:t>
                  </w:r>
                  <w:r w:rsidRPr="0098396F">
                    <w:rPr>
                      <w:rFonts w:asciiTheme="minorBidi" w:hAnsiTheme="minorBidi"/>
                      <w:noProof/>
                      <w:lang w:val="af-ZA"/>
                    </w:rPr>
                    <w:t>CMA CGM, wat aan die voorpunt van 'n diens aan die Midde-Ooste van</w:t>
                  </w:r>
                  <w:r w:rsidR="004000CA" w:rsidRPr="0098396F">
                    <w:rPr>
                      <w:rFonts w:asciiTheme="minorBidi" w:hAnsiTheme="minorBidi"/>
                      <w:noProof/>
                      <w:lang w:val="af-ZA"/>
                    </w:rPr>
                    <w:t>af</w:t>
                  </w:r>
                  <w:r w:rsidRPr="0098396F">
                    <w:rPr>
                      <w:rFonts w:asciiTheme="minorBidi" w:hAnsiTheme="minorBidi"/>
                      <w:noProof/>
                      <w:lang w:val="af-ZA"/>
                    </w:rPr>
                    <w:t xml:space="preserve"> Maputo is, wil Maandag 27/05 onttrek </w:t>
                  </w:r>
                  <w:r w:rsidR="0098396F" w:rsidRPr="0098396F">
                    <w:rPr>
                      <w:rFonts w:asciiTheme="minorBidi" w:hAnsiTheme="minorBidi"/>
                      <w:noProof/>
                      <w:lang w:val="af-ZA"/>
                    </w:rPr>
                    <w:t>(</w:t>
                  </w:r>
                  <w:r w:rsidRPr="0098396F">
                    <w:rPr>
                      <w:rFonts w:asciiTheme="minorBidi" w:hAnsiTheme="minorBidi"/>
                      <w:noProof/>
                      <w:lang w:val="af-ZA"/>
                    </w:rPr>
                    <w:t>weens</w:t>
                  </w:r>
                  <w:r>
                    <w:rPr>
                      <w:rFonts w:asciiTheme="minorBidi" w:hAnsiTheme="minorBidi"/>
                      <w:noProof/>
                      <w:sz w:val="24"/>
                      <w:szCs w:val="24"/>
                      <w:lang w:val="af-ZA"/>
                    </w:rPr>
                    <w:t xml:space="preserve"> </w:t>
                  </w:r>
                  <w:r w:rsidRPr="0098396F">
                    <w:rPr>
                      <w:rFonts w:asciiTheme="minorBidi" w:hAnsiTheme="minorBidi"/>
                      <w:noProof/>
                      <w:lang w:val="af-ZA"/>
                    </w:rPr>
                    <w:t>gebrek aan ondersteuning</w:t>
                  </w:r>
                  <w:r w:rsidR="0098396F" w:rsidRPr="0098396F">
                    <w:rPr>
                      <w:rFonts w:asciiTheme="minorBidi" w:hAnsiTheme="minorBidi"/>
                      <w:noProof/>
                      <w:lang w:val="af-ZA"/>
                    </w:rPr>
                    <w:t>)</w:t>
                  </w:r>
                  <w:r w:rsidRPr="0098396F">
                    <w:rPr>
                      <w:rFonts w:asciiTheme="minorBidi" w:hAnsiTheme="minorBidi"/>
                      <w:noProof/>
                      <w:lang w:val="af-ZA"/>
                    </w:rPr>
                    <w:t>. Miskien moet daar vinnig heroorweeg word alvorens dit te laat is....</w:t>
                  </w:r>
                </w:p>
                <w:p w:rsidR="00384E86" w:rsidRDefault="00384E86" w:rsidP="005F7D4F">
                  <w:pPr>
                    <w:jc w:val="both"/>
                    <w:rPr>
                      <w:rFonts w:ascii="Arial" w:hAnsi="Arial" w:cs="Arial"/>
                      <w:bCs/>
                      <w:noProof/>
                      <w:sz w:val="24"/>
                      <w:szCs w:val="24"/>
                      <w:lang w:val="af-ZA"/>
                    </w:rPr>
                  </w:pPr>
                </w:p>
                <w:p w:rsidR="00384E86" w:rsidRDefault="00384E86" w:rsidP="005F7D4F">
                  <w:pPr>
                    <w:jc w:val="both"/>
                    <w:rPr>
                      <w:rFonts w:ascii="Arial" w:hAnsi="Arial" w:cs="Arial"/>
                      <w:bCs/>
                      <w:noProof/>
                      <w:sz w:val="24"/>
                      <w:szCs w:val="24"/>
                      <w:lang w:val="af-ZA"/>
                    </w:rPr>
                  </w:pPr>
                </w:p>
                <w:p w:rsidR="00023D95" w:rsidRPr="00136AB2" w:rsidRDefault="009E2F2C" w:rsidP="00384E86">
                  <w:pPr>
                    <w:jc w:val="both"/>
                    <w:rPr>
                      <w:rFonts w:ascii="Arial" w:hAnsi="Arial" w:cs="Arial"/>
                      <w:noProof/>
                      <w:sz w:val="24"/>
                      <w:szCs w:val="24"/>
                      <w:lang w:val="af-ZA"/>
                    </w:rPr>
                  </w:pPr>
                  <w:r w:rsidRPr="00136AB2">
                    <w:rPr>
                      <w:rFonts w:ascii="Arial" w:hAnsi="Arial" w:cs="Arial"/>
                      <w:bCs/>
                      <w:noProof/>
                      <w:sz w:val="24"/>
                      <w:szCs w:val="24"/>
                      <w:lang w:val="en-US"/>
                    </w:rPr>
                    <w:drawing>
                      <wp:anchor distT="0" distB="0" distL="114300" distR="114300" simplePos="0" relativeHeight="251661312" behindDoc="0" locked="0" layoutInCell="1" allowOverlap="1" wp14:anchorId="42675968" wp14:editId="11DDB6D6">
                        <wp:simplePos x="0" y="0"/>
                        <wp:positionH relativeFrom="margin">
                          <wp:posOffset>85090</wp:posOffset>
                        </wp:positionH>
                        <wp:positionV relativeFrom="margin">
                          <wp:posOffset>2541905</wp:posOffset>
                        </wp:positionV>
                        <wp:extent cx="5886450" cy="2146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86450" cy="2146300"/>
                                </a:xfrm>
                                <a:prstGeom prst="rect">
                                  <a:avLst/>
                                </a:prstGeom>
                              </pic:spPr>
                            </pic:pic>
                          </a:graphicData>
                        </a:graphic>
                        <wp14:sizeRelH relativeFrom="margin">
                          <wp14:pctWidth>0</wp14:pctWidth>
                        </wp14:sizeRelH>
                        <wp14:sizeRelV relativeFrom="margin">
                          <wp14:pctHeight>0</wp14:pctHeight>
                        </wp14:sizeRelV>
                      </wp:anchor>
                    </w:drawing>
                  </w:r>
                  <w:r w:rsidR="00023D95" w:rsidRPr="00136AB2">
                    <w:rPr>
                      <w:rFonts w:ascii="Arial" w:hAnsi="Arial" w:cs="Arial"/>
                      <w:noProof/>
                      <w:sz w:val="24"/>
                      <w:szCs w:val="24"/>
                      <w:lang w:val="af-ZA"/>
                    </w:rPr>
                    <w:t xml:space="preserve"> </w:t>
                  </w:r>
                </w:p>
                <w:p w:rsidR="00323B7D" w:rsidRPr="00136AB2" w:rsidRDefault="00323B7D" w:rsidP="009421F3">
                  <w:pPr>
                    <w:pStyle w:val="NormalWeb"/>
                    <w:widowControl w:val="0"/>
                    <w:spacing w:before="0" w:beforeAutospacing="0" w:after="0" w:afterAutospacing="0"/>
                    <w:ind w:right="113"/>
                    <w:rPr>
                      <w:rFonts w:ascii="Arial" w:eastAsia="Times New Roman" w:hAnsi="Arial" w:cs="Arial"/>
                      <w:b/>
                      <w:noProof/>
                      <w:color w:val="C45911" w:themeColor="accent2" w:themeShade="BF"/>
                      <w:sz w:val="21"/>
                      <w:szCs w:val="21"/>
                      <w:u w:val="single"/>
                      <w:lang w:val="af-ZA"/>
                    </w:rPr>
                  </w:pPr>
                </w:p>
                <w:p w:rsidR="00091F5D" w:rsidRPr="00136AB2" w:rsidRDefault="00091F5D" w:rsidP="00584BC6">
                  <w:pPr>
                    <w:spacing w:after="0"/>
                    <w:rPr>
                      <w:rFonts w:ascii="Arial" w:eastAsia="Times New Roman" w:hAnsi="Arial" w:cs="Arial"/>
                      <w:b/>
                      <w:noProof/>
                      <w:color w:val="C45911" w:themeColor="accent2" w:themeShade="BF"/>
                      <w:sz w:val="24"/>
                      <w:szCs w:val="24"/>
                      <w:u w:val="single"/>
                      <w:lang w:val="af-ZA"/>
                    </w:rPr>
                  </w:pPr>
                </w:p>
                <w:p w:rsidR="00091F5D" w:rsidRPr="00136AB2" w:rsidRDefault="00091F5D" w:rsidP="00584BC6">
                  <w:pPr>
                    <w:spacing w:after="0"/>
                    <w:rPr>
                      <w:rFonts w:ascii="Arial" w:eastAsia="Times New Roman" w:hAnsi="Arial" w:cs="Arial"/>
                      <w:b/>
                      <w:noProof/>
                      <w:color w:val="C45911" w:themeColor="accent2" w:themeShade="BF"/>
                      <w:sz w:val="24"/>
                      <w:szCs w:val="24"/>
                      <w:u w:val="single"/>
                      <w:lang w:val="af-ZA"/>
                    </w:rPr>
                  </w:pPr>
                </w:p>
                <w:p w:rsidR="00091F5D" w:rsidRPr="00136AB2" w:rsidRDefault="00091F5D" w:rsidP="00584BC6">
                  <w:pPr>
                    <w:spacing w:after="0"/>
                    <w:rPr>
                      <w:rFonts w:ascii="Arial" w:eastAsia="Times New Roman" w:hAnsi="Arial" w:cs="Arial"/>
                      <w:b/>
                      <w:noProof/>
                      <w:color w:val="C45911" w:themeColor="accent2" w:themeShade="BF"/>
                      <w:sz w:val="24"/>
                      <w:szCs w:val="24"/>
                      <w:u w:val="single"/>
                      <w:lang w:val="af-ZA"/>
                    </w:rPr>
                  </w:pPr>
                </w:p>
                <w:p w:rsidR="00091F5D" w:rsidRPr="00136AB2" w:rsidRDefault="00091F5D" w:rsidP="00584BC6">
                  <w:pPr>
                    <w:spacing w:after="0"/>
                    <w:rPr>
                      <w:rFonts w:ascii="Arial" w:eastAsia="Times New Roman" w:hAnsi="Arial" w:cs="Arial"/>
                      <w:b/>
                      <w:noProof/>
                      <w:color w:val="C45911" w:themeColor="accent2" w:themeShade="BF"/>
                      <w:sz w:val="24"/>
                      <w:szCs w:val="24"/>
                      <w:u w:val="single"/>
                      <w:lang w:val="af-ZA"/>
                    </w:rPr>
                  </w:pPr>
                </w:p>
                <w:p w:rsidR="00091F5D" w:rsidRPr="00136AB2" w:rsidRDefault="00091F5D" w:rsidP="00584BC6">
                  <w:pPr>
                    <w:spacing w:after="0"/>
                    <w:rPr>
                      <w:rFonts w:ascii="Arial" w:eastAsia="Times New Roman" w:hAnsi="Arial" w:cs="Arial"/>
                      <w:b/>
                      <w:noProof/>
                      <w:color w:val="C45911" w:themeColor="accent2" w:themeShade="BF"/>
                      <w:sz w:val="24"/>
                      <w:szCs w:val="24"/>
                      <w:u w:val="single"/>
                      <w:lang w:val="af-ZA"/>
                    </w:rPr>
                  </w:pPr>
                </w:p>
                <w:p w:rsidR="00384E86" w:rsidRDefault="00384E86" w:rsidP="00384E86">
                  <w:pPr>
                    <w:spacing w:after="0"/>
                    <w:jc w:val="both"/>
                    <w:rPr>
                      <w:rFonts w:ascii="Arial" w:eastAsia="Times New Roman" w:hAnsi="Arial" w:cs="Arial"/>
                      <w:b/>
                      <w:bCs/>
                      <w:noProof/>
                      <w:color w:val="C45911" w:themeColor="accent2" w:themeShade="BF"/>
                      <w:sz w:val="23"/>
                      <w:szCs w:val="23"/>
                      <w:u w:val="single"/>
                      <w:lang w:val="af-ZA"/>
                    </w:rPr>
                  </w:pPr>
                  <w:r>
                    <w:rPr>
                      <w:rFonts w:ascii="Arial" w:eastAsia="Times New Roman" w:hAnsi="Arial" w:cs="Arial"/>
                      <w:b/>
                      <w:bCs/>
                      <w:noProof/>
                      <w:color w:val="C45911" w:themeColor="accent2" w:themeShade="BF"/>
                      <w:sz w:val="23"/>
                      <w:szCs w:val="23"/>
                      <w:u w:val="single"/>
                      <w:lang w:val="af-ZA"/>
                    </w:rPr>
                    <w:t>GEPAK EN VERSKEEP</w:t>
                  </w:r>
                </w:p>
                <w:p w:rsidR="00384E86" w:rsidRDefault="00384E86" w:rsidP="004000CA">
                  <w:pPr>
                    <w:spacing w:after="0"/>
                    <w:jc w:val="both"/>
                    <w:rPr>
                      <w:rFonts w:ascii="Arial" w:eastAsia="Times New Roman" w:hAnsi="Arial" w:cs="Arial"/>
                      <w:noProof/>
                      <w:sz w:val="23"/>
                      <w:szCs w:val="23"/>
                      <w:lang w:val="af-ZA"/>
                    </w:rPr>
                  </w:pPr>
                  <w:r>
                    <w:rPr>
                      <w:rFonts w:ascii="Arial" w:eastAsia="Times New Roman" w:hAnsi="Arial" w:cs="Arial"/>
                      <w:noProof/>
                      <w:sz w:val="23"/>
                      <w:szCs w:val="23"/>
                      <w:lang w:val="af-ZA"/>
                    </w:rPr>
                    <w:t>Die afgelope week het die Pomelo fokusgroep vergader en weer hul voorspelling vir die 2019-oes verminder - nou teen 15,4 miljoen 15g kartonne (13,1 miljoen 17kg kartonne). Die boodskap van die groep is dat 'n vroeë einde vir die pomelo</w:t>
                  </w:r>
                  <w:r w:rsidR="004000CA">
                    <w:rPr>
                      <w:rFonts w:ascii="Arial" w:eastAsia="Times New Roman" w:hAnsi="Arial" w:cs="Arial"/>
                      <w:noProof/>
                      <w:sz w:val="23"/>
                      <w:szCs w:val="23"/>
                      <w:lang w:val="af-ZA"/>
                    </w:rPr>
                    <w:t>-</w:t>
                  </w:r>
                  <w:r>
                    <w:rPr>
                      <w:rFonts w:ascii="Arial" w:eastAsia="Times New Roman" w:hAnsi="Arial" w:cs="Arial"/>
                      <w:noProof/>
                      <w:sz w:val="23"/>
                      <w:szCs w:val="23"/>
                      <w:lang w:val="af-ZA"/>
                    </w:rPr>
                    <w:t>seisoen voorspel word.</w:t>
                  </w:r>
                </w:p>
                <w:p w:rsidR="00384E86" w:rsidRDefault="00384E86" w:rsidP="004000CA">
                  <w:pPr>
                    <w:spacing w:after="0"/>
                    <w:jc w:val="both"/>
                    <w:rPr>
                      <w:rFonts w:ascii="Arial" w:eastAsia="Times New Roman" w:hAnsi="Arial" w:cs="Arial"/>
                      <w:noProof/>
                      <w:sz w:val="23"/>
                      <w:szCs w:val="23"/>
                      <w:lang w:val="af-ZA"/>
                    </w:rPr>
                  </w:pPr>
                  <w:r>
                    <w:rPr>
                      <w:rFonts w:ascii="Arial" w:eastAsia="Times New Roman" w:hAnsi="Arial" w:cs="Arial"/>
                      <w:noProof/>
                      <w:sz w:val="23"/>
                      <w:szCs w:val="23"/>
                      <w:lang w:val="af-ZA"/>
                    </w:rPr>
                    <w:t>Die satsuma</w:t>
                  </w:r>
                  <w:r w:rsidR="004000CA">
                    <w:rPr>
                      <w:rFonts w:ascii="Arial" w:eastAsia="Times New Roman" w:hAnsi="Arial" w:cs="Arial"/>
                      <w:noProof/>
                      <w:sz w:val="23"/>
                      <w:szCs w:val="23"/>
                      <w:lang w:val="af-ZA"/>
                    </w:rPr>
                    <w:t>-</w:t>
                  </w:r>
                  <w:r>
                    <w:rPr>
                      <w:rFonts w:ascii="Arial" w:eastAsia="Times New Roman" w:hAnsi="Arial" w:cs="Arial"/>
                      <w:noProof/>
                      <w:sz w:val="23"/>
                      <w:szCs w:val="23"/>
                      <w:lang w:val="af-ZA"/>
                    </w:rPr>
                    <w:t>seisoen kom ook vinnig tot ‘n einde, met 1,3 miljoen van die voorspelde vrugte wat reeds in die kartonne is (nadat die oorspronklike skatting vanaf 2 miljoen kartonne verminder is).</w:t>
                  </w:r>
                </w:p>
                <w:p w:rsidR="009E2F2C" w:rsidRPr="00136AB2" w:rsidRDefault="009E2F2C" w:rsidP="00584BC6">
                  <w:pPr>
                    <w:spacing w:after="0"/>
                    <w:rPr>
                      <w:rFonts w:ascii="Arial" w:hAnsi="Arial" w:cs="Arial"/>
                      <w:noProof/>
                      <w:sz w:val="8"/>
                      <w:szCs w:val="8"/>
                      <w:lang w:val="af-ZA"/>
                    </w:rPr>
                  </w:pP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1244C5" w:rsidRPr="00136AB2" w:rsidTr="001244C5">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64253" w:rsidRPr="00136AB2" w:rsidRDefault="00264253" w:rsidP="0098396F">
                        <w:pPr>
                          <w:spacing w:after="0" w:line="240" w:lineRule="auto"/>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Mil</w:t>
                        </w:r>
                        <w:r w:rsidR="0098396F">
                          <w:rPr>
                            <w:rFonts w:ascii="Arial" w:eastAsia="Times New Roman" w:hAnsi="Arial" w:cs="Arial"/>
                            <w:noProof/>
                            <w:color w:val="000000"/>
                            <w:sz w:val="20"/>
                            <w:szCs w:val="20"/>
                            <w:lang w:val="af-ZA" w:eastAsia="en-ZA"/>
                          </w:rPr>
                          <w:t xml:space="preserve">joen </w:t>
                        </w:r>
                        <w:r w:rsidR="00B8169D" w:rsidRPr="00136AB2">
                          <w:rPr>
                            <w:rFonts w:ascii="Arial" w:eastAsia="Times New Roman" w:hAnsi="Arial" w:cs="Arial"/>
                            <w:noProof/>
                            <w:color w:val="000000"/>
                            <w:sz w:val="20"/>
                            <w:szCs w:val="20"/>
                            <w:lang w:val="af-ZA" w:eastAsia="en-ZA"/>
                          </w:rPr>
                          <w:t xml:space="preserve">15 Kg </w:t>
                        </w:r>
                        <w:r w:rsidR="0098396F">
                          <w:rPr>
                            <w:rFonts w:ascii="Arial" w:eastAsia="Times New Roman" w:hAnsi="Arial" w:cs="Arial"/>
                            <w:noProof/>
                            <w:color w:val="000000"/>
                            <w:sz w:val="20"/>
                            <w:szCs w:val="20"/>
                            <w:lang w:val="af-ZA" w:eastAsia="en-ZA"/>
                          </w:rPr>
                          <w:t xml:space="preserve">Kartonne tot einde </w:t>
                        </w:r>
                        <w:r w:rsidR="00B8169D" w:rsidRPr="00136AB2">
                          <w:rPr>
                            <w:rFonts w:ascii="Arial" w:eastAsia="Times New Roman" w:hAnsi="Arial" w:cs="Arial"/>
                            <w:noProof/>
                            <w:color w:val="000000"/>
                            <w:sz w:val="20"/>
                            <w:szCs w:val="20"/>
                            <w:lang w:val="af-ZA" w:eastAsia="en-ZA"/>
                          </w:rPr>
                          <w:t>Week 20</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136AB2" w:rsidRDefault="00264253" w:rsidP="00264253">
                        <w:pPr>
                          <w:spacing w:after="0" w:line="240" w:lineRule="auto"/>
                          <w:jc w:val="center"/>
                          <w:rPr>
                            <w:rFonts w:ascii="Arial" w:eastAsia="Times New Roman" w:hAnsi="Arial" w:cs="Arial"/>
                            <w:noProof/>
                            <w:color w:val="000000"/>
                            <w:sz w:val="18"/>
                            <w:szCs w:val="18"/>
                            <w:lang w:val="af-ZA" w:eastAsia="en-ZA"/>
                          </w:rPr>
                        </w:pPr>
                        <w:r w:rsidRPr="00136AB2">
                          <w:rPr>
                            <w:rFonts w:ascii="Arial" w:eastAsia="Times New Roman" w:hAnsi="Arial" w:cs="Arial"/>
                            <w:noProof/>
                            <w:color w:val="000000"/>
                            <w:sz w:val="18"/>
                            <w:szCs w:val="18"/>
                            <w:lang w:val="af-ZA"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64253" w:rsidRPr="00136AB2" w:rsidRDefault="00264253" w:rsidP="00264253">
                        <w:pPr>
                          <w:spacing w:after="0" w:line="240" w:lineRule="auto"/>
                          <w:jc w:val="center"/>
                          <w:rPr>
                            <w:rFonts w:ascii="Arial" w:eastAsia="Times New Roman" w:hAnsi="Arial" w:cs="Arial"/>
                            <w:noProof/>
                            <w:color w:val="000000"/>
                            <w:sz w:val="18"/>
                            <w:szCs w:val="18"/>
                            <w:lang w:val="af-ZA" w:eastAsia="en-ZA"/>
                          </w:rPr>
                        </w:pPr>
                        <w:r w:rsidRPr="00136AB2">
                          <w:rPr>
                            <w:rFonts w:ascii="Arial" w:eastAsia="Times New Roman" w:hAnsi="Arial" w:cs="Arial"/>
                            <w:noProof/>
                            <w:color w:val="000000"/>
                            <w:sz w:val="18"/>
                            <w:szCs w:val="18"/>
                            <w:lang w:val="af-ZA"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136AB2" w:rsidRDefault="00264253" w:rsidP="00264253">
                        <w:pPr>
                          <w:spacing w:after="0" w:line="240" w:lineRule="auto"/>
                          <w:jc w:val="center"/>
                          <w:rPr>
                            <w:rFonts w:ascii="Arial" w:eastAsia="Times New Roman" w:hAnsi="Arial" w:cs="Arial"/>
                            <w:noProof/>
                            <w:color w:val="000000"/>
                            <w:sz w:val="18"/>
                            <w:szCs w:val="18"/>
                            <w:lang w:val="af-ZA" w:eastAsia="en-ZA"/>
                          </w:rPr>
                        </w:pPr>
                        <w:r w:rsidRPr="00136AB2">
                          <w:rPr>
                            <w:rFonts w:ascii="Arial" w:eastAsia="Times New Roman" w:hAnsi="Arial" w:cs="Arial"/>
                            <w:noProof/>
                            <w:color w:val="000000"/>
                            <w:sz w:val="18"/>
                            <w:szCs w:val="18"/>
                            <w:lang w:val="af-ZA"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64253" w:rsidRPr="00136AB2" w:rsidRDefault="00264253" w:rsidP="00264253">
                        <w:pPr>
                          <w:spacing w:after="0" w:line="240" w:lineRule="auto"/>
                          <w:jc w:val="center"/>
                          <w:rPr>
                            <w:rFonts w:ascii="Arial" w:eastAsia="Times New Roman" w:hAnsi="Arial" w:cs="Arial"/>
                            <w:noProof/>
                            <w:color w:val="000000"/>
                            <w:sz w:val="18"/>
                            <w:szCs w:val="18"/>
                            <w:lang w:val="af-ZA" w:eastAsia="en-ZA"/>
                          </w:rPr>
                        </w:pPr>
                        <w:r w:rsidRPr="00136AB2">
                          <w:rPr>
                            <w:rFonts w:ascii="Arial" w:eastAsia="Times New Roman" w:hAnsi="Arial" w:cs="Arial"/>
                            <w:noProof/>
                            <w:color w:val="000000"/>
                            <w:sz w:val="18"/>
                            <w:szCs w:val="18"/>
                            <w:lang w:val="af-ZA"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136AB2" w:rsidRDefault="00264253" w:rsidP="00264253">
                        <w:pPr>
                          <w:spacing w:after="0" w:line="240" w:lineRule="auto"/>
                          <w:jc w:val="center"/>
                          <w:rPr>
                            <w:rFonts w:ascii="Arial" w:eastAsia="Times New Roman" w:hAnsi="Arial" w:cs="Arial"/>
                            <w:noProof/>
                            <w:color w:val="000000"/>
                            <w:sz w:val="18"/>
                            <w:szCs w:val="18"/>
                            <w:lang w:val="af-ZA" w:eastAsia="en-ZA"/>
                          </w:rPr>
                        </w:pPr>
                        <w:r w:rsidRPr="00136AB2">
                          <w:rPr>
                            <w:rFonts w:ascii="Arial" w:eastAsia="Times New Roman" w:hAnsi="Arial" w:cs="Arial"/>
                            <w:noProof/>
                            <w:color w:val="000000"/>
                            <w:sz w:val="18"/>
                            <w:szCs w:val="18"/>
                            <w:lang w:val="af-ZA"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18"/>
                            <w:szCs w:val="18"/>
                            <w:lang w:val="af-ZA" w:eastAsia="en-ZA"/>
                          </w:rPr>
                        </w:pPr>
                        <w:r w:rsidRPr="00136AB2">
                          <w:rPr>
                            <w:rFonts w:ascii="Arial" w:eastAsia="Times New Roman" w:hAnsi="Arial" w:cs="Arial"/>
                            <w:noProof/>
                            <w:color w:val="000000"/>
                            <w:sz w:val="18"/>
                            <w:szCs w:val="18"/>
                            <w:lang w:val="af-ZA"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18"/>
                            <w:szCs w:val="18"/>
                            <w:lang w:val="af-ZA" w:eastAsia="en-ZA"/>
                          </w:rPr>
                        </w:pPr>
                        <w:r w:rsidRPr="00136AB2">
                          <w:rPr>
                            <w:rFonts w:ascii="Arial" w:eastAsia="Times New Roman" w:hAnsi="Arial" w:cs="Arial"/>
                            <w:noProof/>
                            <w:color w:val="000000"/>
                            <w:sz w:val="18"/>
                            <w:szCs w:val="18"/>
                            <w:lang w:val="af-ZA"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18"/>
                            <w:szCs w:val="18"/>
                            <w:lang w:val="af-ZA" w:eastAsia="en-ZA"/>
                          </w:rPr>
                        </w:pPr>
                        <w:r w:rsidRPr="00136AB2">
                          <w:rPr>
                            <w:rFonts w:ascii="Arial" w:eastAsia="Times New Roman" w:hAnsi="Arial" w:cs="Arial"/>
                            <w:noProof/>
                            <w:color w:val="000000"/>
                            <w:sz w:val="18"/>
                            <w:szCs w:val="18"/>
                            <w:lang w:val="af-ZA" w:eastAsia="en-ZA"/>
                          </w:rPr>
                          <w:t>Final Packed</w:t>
                        </w:r>
                      </w:p>
                    </w:tc>
                  </w:tr>
                  <w:tr w:rsidR="001244C5" w:rsidRPr="00136AB2" w:rsidTr="001244C5">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64253" w:rsidRPr="00136AB2" w:rsidRDefault="0098396F" w:rsidP="00264253">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64253" w:rsidRPr="00136AB2">
                          <w:rPr>
                            <w:rFonts w:ascii="Arial" w:eastAsia="Times New Roman" w:hAnsi="Arial" w:cs="Arial"/>
                            <w:b/>
                            <w:bCs/>
                            <w:noProof/>
                            <w:color w:val="000000"/>
                            <w:sz w:val="16"/>
                            <w:szCs w:val="16"/>
                            <w:lang w:val="af-ZA" w:eastAsia="en-ZA"/>
                          </w:rPr>
                          <w:t>: PPECB/AgriHub</w:t>
                        </w:r>
                      </w:p>
                    </w:tc>
                    <w:tc>
                      <w:tcPr>
                        <w:tcW w:w="839" w:type="dxa"/>
                        <w:tcBorders>
                          <w:top w:val="nil"/>
                          <w:left w:val="nil"/>
                          <w:bottom w:val="single" w:sz="4" w:space="0" w:color="auto"/>
                          <w:right w:val="single" w:sz="4" w:space="0" w:color="auto"/>
                        </w:tcBorders>
                        <w:shd w:val="clear" w:color="000000" w:fill="D0CECE"/>
                        <w:hideMark/>
                      </w:tcPr>
                      <w:p w:rsidR="00264253" w:rsidRPr="00136AB2"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136AB2">
                          <w:rPr>
                            <w:rFonts w:ascii="Arial" w:eastAsia="Times New Roman" w:hAnsi="Arial" w:cs="Arial"/>
                            <w:b/>
                            <w:bCs/>
                            <w:noProof/>
                            <w:color w:val="000000"/>
                            <w:sz w:val="20"/>
                            <w:szCs w:val="20"/>
                            <w:lang w:val="af-ZA" w:eastAsia="en-ZA"/>
                          </w:rPr>
                          <w:t>2017</w:t>
                        </w:r>
                      </w:p>
                    </w:tc>
                    <w:tc>
                      <w:tcPr>
                        <w:tcW w:w="920" w:type="dxa"/>
                        <w:tcBorders>
                          <w:top w:val="nil"/>
                          <w:left w:val="nil"/>
                          <w:bottom w:val="single" w:sz="4" w:space="0" w:color="auto"/>
                          <w:right w:val="nil"/>
                        </w:tcBorders>
                        <w:shd w:val="clear" w:color="000000" w:fill="D0CECE"/>
                        <w:hideMark/>
                      </w:tcPr>
                      <w:p w:rsidR="00264253" w:rsidRPr="00136AB2"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136AB2">
                          <w:rPr>
                            <w:rFonts w:ascii="Arial" w:eastAsia="Times New Roman" w:hAnsi="Arial" w:cs="Arial"/>
                            <w:b/>
                            <w:bCs/>
                            <w:noProof/>
                            <w:color w:val="000000"/>
                            <w:sz w:val="20"/>
                            <w:szCs w:val="20"/>
                            <w:lang w:val="af-ZA" w:eastAsia="en-ZA"/>
                          </w:rPr>
                          <w:t>2018</w:t>
                        </w:r>
                      </w:p>
                    </w:tc>
                    <w:tc>
                      <w:tcPr>
                        <w:tcW w:w="901" w:type="dxa"/>
                        <w:tcBorders>
                          <w:top w:val="nil"/>
                          <w:left w:val="double" w:sz="6" w:space="0" w:color="auto"/>
                          <w:bottom w:val="single" w:sz="4" w:space="0" w:color="auto"/>
                          <w:right w:val="double" w:sz="6" w:space="0" w:color="auto"/>
                        </w:tcBorders>
                        <w:shd w:val="clear" w:color="000000" w:fill="D0CECE"/>
                        <w:hideMark/>
                      </w:tcPr>
                      <w:p w:rsidR="00264253" w:rsidRPr="00136AB2"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136AB2">
                          <w:rPr>
                            <w:rFonts w:ascii="Arial" w:eastAsia="Times New Roman" w:hAnsi="Arial" w:cs="Arial"/>
                            <w:b/>
                            <w:bCs/>
                            <w:noProof/>
                            <w:color w:val="000000"/>
                            <w:sz w:val="20"/>
                            <w:szCs w:val="20"/>
                            <w:lang w:val="af-ZA" w:eastAsia="en-ZA"/>
                          </w:rPr>
                          <w:t>2019</w:t>
                        </w:r>
                      </w:p>
                    </w:tc>
                    <w:tc>
                      <w:tcPr>
                        <w:tcW w:w="1003" w:type="dxa"/>
                        <w:tcBorders>
                          <w:top w:val="nil"/>
                          <w:left w:val="nil"/>
                          <w:bottom w:val="single" w:sz="4" w:space="0" w:color="auto"/>
                          <w:right w:val="nil"/>
                        </w:tcBorders>
                        <w:shd w:val="clear" w:color="000000" w:fill="E7E6E6"/>
                        <w:hideMark/>
                      </w:tcPr>
                      <w:p w:rsidR="00264253" w:rsidRPr="00136AB2"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136AB2">
                          <w:rPr>
                            <w:rFonts w:ascii="Arial" w:eastAsia="Times New Roman" w:hAnsi="Arial" w:cs="Arial"/>
                            <w:b/>
                            <w:bCs/>
                            <w:noProof/>
                            <w:color w:val="000000"/>
                            <w:sz w:val="20"/>
                            <w:szCs w:val="20"/>
                            <w:lang w:val="af-ZA" w:eastAsia="en-ZA"/>
                          </w:rPr>
                          <w:t>2018</w:t>
                        </w:r>
                      </w:p>
                    </w:tc>
                    <w:tc>
                      <w:tcPr>
                        <w:tcW w:w="982" w:type="dxa"/>
                        <w:tcBorders>
                          <w:top w:val="nil"/>
                          <w:left w:val="double" w:sz="6" w:space="0" w:color="auto"/>
                          <w:bottom w:val="single" w:sz="4" w:space="0" w:color="auto"/>
                          <w:right w:val="double" w:sz="6" w:space="0" w:color="auto"/>
                        </w:tcBorders>
                        <w:shd w:val="clear" w:color="000000" w:fill="E7E6E6"/>
                        <w:hideMark/>
                      </w:tcPr>
                      <w:p w:rsidR="00264253" w:rsidRPr="00136AB2"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136AB2">
                          <w:rPr>
                            <w:rFonts w:ascii="Arial" w:eastAsia="Times New Roman" w:hAnsi="Arial" w:cs="Arial"/>
                            <w:b/>
                            <w:bCs/>
                            <w:noProof/>
                            <w:color w:val="000000"/>
                            <w:sz w:val="20"/>
                            <w:szCs w:val="20"/>
                            <w:lang w:val="af-ZA" w:eastAsia="en-ZA"/>
                          </w:rPr>
                          <w:t>2019</w:t>
                        </w:r>
                      </w:p>
                    </w:tc>
                    <w:tc>
                      <w:tcPr>
                        <w:tcW w:w="1102" w:type="dxa"/>
                        <w:tcBorders>
                          <w:top w:val="nil"/>
                          <w:left w:val="nil"/>
                          <w:bottom w:val="single" w:sz="4" w:space="0" w:color="auto"/>
                          <w:right w:val="single" w:sz="4" w:space="0" w:color="auto"/>
                        </w:tcBorders>
                        <w:shd w:val="clear" w:color="000000" w:fill="E7E6E6"/>
                        <w:hideMark/>
                      </w:tcPr>
                      <w:p w:rsidR="00264253" w:rsidRPr="00136AB2"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136AB2">
                          <w:rPr>
                            <w:rFonts w:ascii="Arial" w:eastAsia="Times New Roman" w:hAnsi="Arial" w:cs="Arial"/>
                            <w:b/>
                            <w:bCs/>
                            <w:noProof/>
                            <w:color w:val="000000"/>
                            <w:sz w:val="20"/>
                            <w:szCs w:val="20"/>
                            <w:lang w:val="af-ZA" w:eastAsia="en-ZA"/>
                          </w:rPr>
                          <w:t>2019</w:t>
                        </w:r>
                      </w:p>
                    </w:tc>
                    <w:tc>
                      <w:tcPr>
                        <w:tcW w:w="1134" w:type="dxa"/>
                        <w:tcBorders>
                          <w:top w:val="nil"/>
                          <w:left w:val="nil"/>
                          <w:bottom w:val="single" w:sz="4" w:space="0" w:color="auto"/>
                          <w:right w:val="single" w:sz="4" w:space="0" w:color="auto"/>
                        </w:tcBorders>
                        <w:shd w:val="clear" w:color="000000" w:fill="E7E6E6"/>
                        <w:hideMark/>
                      </w:tcPr>
                      <w:p w:rsidR="00264253" w:rsidRPr="00136AB2"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136AB2">
                          <w:rPr>
                            <w:rFonts w:ascii="Arial" w:eastAsia="Times New Roman" w:hAnsi="Arial" w:cs="Arial"/>
                            <w:b/>
                            <w:bCs/>
                            <w:noProof/>
                            <w:color w:val="000000"/>
                            <w:sz w:val="20"/>
                            <w:szCs w:val="20"/>
                            <w:lang w:val="af-ZA" w:eastAsia="en-ZA"/>
                          </w:rPr>
                          <w:t>2019</w:t>
                        </w:r>
                      </w:p>
                    </w:tc>
                    <w:tc>
                      <w:tcPr>
                        <w:tcW w:w="1163" w:type="dxa"/>
                        <w:tcBorders>
                          <w:top w:val="nil"/>
                          <w:left w:val="nil"/>
                          <w:bottom w:val="single" w:sz="4" w:space="0" w:color="auto"/>
                          <w:right w:val="single" w:sz="4" w:space="0" w:color="auto"/>
                        </w:tcBorders>
                        <w:shd w:val="clear" w:color="000000" w:fill="E7E6E6"/>
                        <w:hideMark/>
                      </w:tcPr>
                      <w:p w:rsidR="00264253" w:rsidRPr="00136AB2"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136AB2">
                          <w:rPr>
                            <w:rFonts w:ascii="Arial" w:eastAsia="Times New Roman" w:hAnsi="Arial" w:cs="Arial"/>
                            <w:b/>
                            <w:bCs/>
                            <w:noProof/>
                            <w:color w:val="000000"/>
                            <w:sz w:val="20"/>
                            <w:szCs w:val="20"/>
                            <w:lang w:val="af-ZA" w:eastAsia="en-ZA"/>
                          </w:rPr>
                          <w:t>2018</w:t>
                        </w:r>
                      </w:p>
                    </w:tc>
                  </w:tr>
                  <w:tr w:rsidR="001244C5" w:rsidRPr="00136AB2"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136AB2" w:rsidRDefault="0098396F" w:rsidP="0098396F">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136AB2" w:rsidRDefault="002419D9" w:rsidP="00264253">
                        <w:pPr>
                          <w:spacing w:after="0" w:line="240" w:lineRule="auto"/>
                          <w:jc w:val="center"/>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7.1</w:t>
                        </w:r>
                        <w:r w:rsidR="00B8169D" w:rsidRPr="00136AB2">
                          <w:rPr>
                            <w:rFonts w:ascii="Arial" w:eastAsia="Times New Roman" w:hAnsi="Arial" w:cs="Arial"/>
                            <w:noProof/>
                            <w:color w:val="000000"/>
                            <w:sz w:val="20"/>
                            <w:szCs w:val="20"/>
                            <w:lang w:val="af-ZA"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136AB2" w:rsidRDefault="00B8169D"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6.2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136AB2" w:rsidRDefault="002419D9" w:rsidP="00264253">
                        <w:pPr>
                          <w:spacing w:after="0" w:line="240" w:lineRule="auto"/>
                          <w:jc w:val="center"/>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6.7</w:t>
                        </w:r>
                        <w:r w:rsidR="00B8169D" w:rsidRPr="00136AB2">
                          <w:rPr>
                            <w:rFonts w:ascii="Arial" w:eastAsia="Times New Roman" w:hAnsi="Arial" w:cs="Arial"/>
                            <w:noProof/>
                            <w:color w:val="000000"/>
                            <w:sz w:val="20"/>
                            <w:szCs w:val="20"/>
                            <w:lang w:val="af-ZA"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136AB2" w:rsidRDefault="00B8169D"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3.4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136AB2" w:rsidRDefault="00B8169D"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3.5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17.1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136AB2" w:rsidRDefault="002A17EF" w:rsidP="00264253">
                        <w:pPr>
                          <w:spacing w:after="0" w:line="240" w:lineRule="auto"/>
                          <w:jc w:val="center"/>
                          <w:rPr>
                            <w:rFonts w:ascii="Arial" w:eastAsia="Times New Roman" w:hAnsi="Arial" w:cs="Arial"/>
                            <w:b/>
                            <w:bCs/>
                            <w:noProof/>
                            <w:color w:val="000000"/>
                            <w:sz w:val="20"/>
                            <w:szCs w:val="20"/>
                            <w:lang w:val="af-ZA" w:eastAsia="en-ZA"/>
                          </w:rPr>
                        </w:pPr>
                        <w:r w:rsidRPr="00136AB2">
                          <w:rPr>
                            <w:rFonts w:ascii="Arial" w:eastAsia="Times New Roman" w:hAnsi="Arial" w:cs="Arial"/>
                            <w:b/>
                            <w:bCs/>
                            <w:noProof/>
                            <w:color w:val="FF0000"/>
                            <w:sz w:val="20"/>
                            <w:szCs w:val="20"/>
                            <w:lang w:val="af-ZA" w:eastAsia="en-ZA"/>
                          </w:rPr>
                          <w:t>15.4</w:t>
                        </w:r>
                        <w:r w:rsidR="00B80C7B" w:rsidRPr="00136AB2">
                          <w:rPr>
                            <w:rFonts w:ascii="Arial" w:eastAsia="Times New Roman" w:hAnsi="Arial" w:cs="Arial"/>
                            <w:b/>
                            <w:bCs/>
                            <w:noProof/>
                            <w:color w:val="FF0000"/>
                            <w:sz w:val="20"/>
                            <w:szCs w:val="20"/>
                            <w:lang w:val="af-ZA" w:eastAsia="en-ZA"/>
                          </w:rPr>
                          <w:t xml:space="preserve"> </w:t>
                        </w:r>
                        <w:r w:rsidR="00264253" w:rsidRPr="00136AB2">
                          <w:rPr>
                            <w:rFonts w:ascii="Arial" w:eastAsia="Times New Roman" w:hAnsi="Arial" w:cs="Arial"/>
                            <w:b/>
                            <w:bCs/>
                            <w:noProof/>
                            <w:color w:val="FF0000"/>
                            <w:sz w:val="20"/>
                            <w:szCs w:val="20"/>
                            <w:lang w:val="af-ZA" w:eastAsia="en-ZA"/>
                          </w:rPr>
                          <w:t>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18.8 m</w:t>
                        </w:r>
                      </w:p>
                    </w:tc>
                  </w:tr>
                  <w:tr w:rsidR="001244C5" w:rsidRPr="00136AB2"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136AB2" w:rsidRDefault="00264253" w:rsidP="0098396F">
                        <w:pPr>
                          <w:spacing w:after="0" w:line="240" w:lineRule="auto"/>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S</w:t>
                        </w:r>
                        <w:r w:rsidR="0098396F">
                          <w:rPr>
                            <w:rFonts w:ascii="Arial" w:eastAsia="Times New Roman" w:hAnsi="Arial" w:cs="Arial"/>
                            <w:noProof/>
                            <w:color w:val="000000"/>
                            <w:sz w:val="20"/>
                            <w:szCs w:val="20"/>
                            <w:lang w:val="af-ZA" w:eastAsia="en-ZA"/>
                          </w:rPr>
                          <w:t>agte Sitrus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136AB2" w:rsidRDefault="00B8169D"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3.4 m</w:t>
                        </w:r>
                      </w:p>
                    </w:tc>
                    <w:tc>
                      <w:tcPr>
                        <w:tcW w:w="920" w:type="dxa"/>
                        <w:tcBorders>
                          <w:top w:val="nil"/>
                          <w:left w:val="nil"/>
                          <w:bottom w:val="single" w:sz="4" w:space="0" w:color="auto"/>
                          <w:right w:val="nil"/>
                        </w:tcBorders>
                        <w:shd w:val="clear" w:color="000000" w:fill="D0CECE"/>
                        <w:vAlign w:val="center"/>
                        <w:hideMark/>
                      </w:tcPr>
                      <w:p w:rsidR="00264253" w:rsidRPr="00136AB2" w:rsidRDefault="00B8169D"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136AB2" w:rsidRDefault="00B8169D"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3.5 m</w:t>
                        </w:r>
                      </w:p>
                    </w:tc>
                    <w:tc>
                      <w:tcPr>
                        <w:tcW w:w="1003" w:type="dxa"/>
                        <w:tcBorders>
                          <w:top w:val="nil"/>
                          <w:left w:val="nil"/>
                          <w:bottom w:val="single" w:sz="4" w:space="0" w:color="auto"/>
                          <w:right w:val="nil"/>
                        </w:tcBorders>
                        <w:shd w:val="clear" w:color="000000" w:fill="E7E6E6"/>
                        <w:vAlign w:val="center"/>
                        <w:hideMark/>
                      </w:tcPr>
                      <w:p w:rsidR="00264253" w:rsidRPr="00136AB2" w:rsidRDefault="00B8169D"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3.2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136AB2" w:rsidRDefault="00B8169D" w:rsidP="00904F01">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2.1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18.3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136AB2" w:rsidRDefault="003B5A97" w:rsidP="00264253">
                        <w:pPr>
                          <w:spacing w:after="0" w:line="240" w:lineRule="auto"/>
                          <w:jc w:val="center"/>
                          <w:rPr>
                            <w:rFonts w:ascii="Arial" w:eastAsia="Times New Roman" w:hAnsi="Arial" w:cs="Arial"/>
                            <w:noProof/>
                            <w:color w:val="FF0000"/>
                            <w:sz w:val="20"/>
                            <w:szCs w:val="20"/>
                            <w:lang w:val="af-ZA" w:eastAsia="en-ZA"/>
                          </w:rPr>
                        </w:pPr>
                        <w:r w:rsidRPr="00136AB2">
                          <w:rPr>
                            <w:rFonts w:ascii="Arial" w:eastAsia="Times New Roman" w:hAnsi="Arial" w:cs="Arial"/>
                            <w:noProof/>
                            <w:sz w:val="20"/>
                            <w:szCs w:val="20"/>
                            <w:lang w:val="af-ZA" w:eastAsia="en-ZA"/>
                          </w:rPr>
                          <w:t>17.8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16.2 m</w:t>
                        </w:r>
                      </w:p>
                    </w:tc>
                  </w:tr>
                  <w:tr w:rsidR="001244C5" w:rsidRPr="00136AB2"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136AB2" w:rsidRDefault="0098396F" w:rsidP="0098396F">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 xml:space="preserve">Suurlemoene </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136AB2" w:rsidRDefault="00B8169D"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7 m</w:t>
                        </w:r>
                      </w:p>
                    </w:tc>
                    <w:tc>
                      <w:tcPr>
                        <w:tcW w:w="920" w:type="dxa"/>
                        <w:tcBorders>
                          <w:top w:val="nil"/>
                          <w:left w:val="nil"/>
                          <w:bottom w:val="single" w:sz="4" w:space="0" w:color="auto"/>
                          <w:right w:val="nil"/>
                        </w:tcBorders>
                        <w:shd w:val="clear" w:color="000000" w:fill="D0CECE"/>
                        <w:vAlign w:val="center"/>
                        <w:hideMark/>
                      </w:tcPr>
                      <w:p w:rsidR="00264253" w:rsidRPr="00136AB2" w:rsidRDefault="00B8169D"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7.9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136AB2" w:rsidRDefault="00B8169D"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6.3 m</w:t>
                        </w:r>
                      </w:p>
                    </w:tc>
                    <w:tc>
                      <w:tcPr>
                        <w:tcW w:w="1003" w:type="dxa"/>
                        <w:tcBorders>
                          <w:top w:val="nil"/>
                          <w:left w:val="nil"/>
                          <w:bottom w:val="single" w:sz="4" w:space="0" w:color="auto"/>
                          <w:right w:val="nil"/>
                        </w:tcBorders>
                        <w:shd w:val="clear" w:color="000000" w:fill="E7E6E6"/>
                        <w:vAlign w:val="center"/>
                        <w:hideMark/>
                      </w:tcPr>
                      <w:p w:rsidR="00264253" w:rsidRPr="00136AB2" w:rsidRDefault="00B8169D"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6.2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136AB2" w:rsidRDefault="00B8169D"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3.9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22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136AB2" w:rsidRDefault="0079227E" w:rsidP="00264253">
                        <w:pPr>
                          <w:spacing w:after="0" w:line="240" w:lineRule="auto"/>
                          <w:jc w:val="center"/>
                          <w:rPr>
                            <w:rFonts w:ascii="Arial" w:eastAsia="Times New Roman" w:hAnsi="Arial" w:cs="Arial"/>
                            <w:bCs/>
                            <w:noProof/>
                            <w:color w:val="000000"/>
                            <w:sz w:val="20"/>
                            <w:szCs w:val="20"/>
                            <w:lang w:val="af-ZA" w:eastAsia="en-ZA"/>
                          </w:rPr>
                        </w:pPr>
                        <w:r w:rsidRPr="00136AB2">
                          <w:rPr>
                            <w:rFonts w:ascii="Arial" w:eastAsia="Times New Roman" w:hAnsi="Arial" w:cs="Arial"/>
                            <w:bCs/>
                            <w:noProof/>
                            <w:sz w:val="20"/>
                            <w:szCs w:val="20"/>
                            <w:lang w:val="af-ZA" w:eastAsia="en-ZA"/>
                          </w:rPr>
                          <w:t>21.4</w:t>
                        </w:r>
                        <w:r w:rsidR="00264253" w:rsidRPr="00136AB2">
                          <w:rPr>
                            <w:rFonts w:ascii="Arial" w:eastAsia="Times New Roman" w:hAnsi="Arial" w:cs="Arial"/>
                            <w:bCs/>
                            <w:noProof/>
                            <w:sz w:val="20"/>
                            <w:szCs w:val="20"/>
                            <w:lang w:val="af-ZA"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19.9 m</w:t>
                        </w:r>
                      </w:p>
                    </w:tc>
                  </w:tr>
                  <w:tr w:rsidR="001244C5" w:rsidRPr="00136AB2"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136AB2" w:rsidRDefault="0098396F"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264253" w:rsidRPr="00136AB2">
                          <w:rPr>
                            <w:rFonts w:ascii="Arial" w:eastAsia="Times New Roman" w:hAnsi="Arial" w:cs="Arial"/>
                            <w:noProof/>
                            <w:color w:val="000000"/>
                            <w:sz w:val="20"/>
                            <w:szCs w:val="20"/>
                            <w:lang w:val="af-ZA" w:eastAsia="en-ZA"/>
                          </w:rPr>
                          <w:t>els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136AB2" w:rsidRDefault="00B8169D"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2.7 m</w:t>
                        </w:r>
                      </w:p>
                    </w:tc>
                    <w:tc>
                      <w:tcPr>
                        <w:tcW w:w="920" w:type="dxa"/>
                        <w:tcBorders>
                          <w:top w:val="nil"/>
                          <w:left w:val="nil"/>
                          <w:bottom w:val="single" w:sz="4" w:space="0" w:color="auto"/>
                          <w:right w:val="nil"/>
                        </w:tcBorders>
                        <w:shd w:val="clear" w:color="000000" w:fill="D0CECE"/>
                        <w:vAlign w:val="center"/>
                        <w:hideMark/>
                      </w:tcPr>
                      <w:p w:rsidR="00264253" w:rsidRPr="00136AB2" w:rsidRDefault="00B8169D"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2.5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136AB2" w:rsidRDefault="0098396F" w:rsidP="00264253">
                        <w:pPr>
                          <w:spacing w:after="0" w:line="240" w:lineRule="auto"/>
                          <w:jc w:val="center"/>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1.6</w:t>
                        </w:r>
                        <w:r w:rsidR="00B8169D" w:rsidRPr="00136AB2">
                          <w:rPr>
                            <w:rFonts w:ascii="Arial" w:eastAsia="Times New Roman" w:hAnsi="Arial" w:cs="Arial"/>
                            <w:noProof/>
                            <w:color w:val="000000"/>
                            <w:sz w:val="20"/>
                            <w:szCs w:val="20"/>
                            <w:lang w:val="af-ZA"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136AB2" w:rsidRDefault="00B8169D"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1.2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136AB2" w:rsidRDefault="00B8169D"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0.3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26.9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26.9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26.7 m</w:t>
                        </w:r>
                      </w:p>
                    </w:tc>
                  </w:tr>
                  <w:tr w:rsidR="001244C5" w:rsidRPr="00136AB2"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136AB2" w:rsidRDefault="00264253" w:rsidP="00264253">
                        <w:pPr>
                          <w:spacing w:after="0" w:line="240" w:lineRule="auto"/>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Valencia</w:t>
                        </w:r>
                        <w:r w:rsidR="0098396F">
                          <w:rPr>
                            <w:rFonts w:ascii="Arial" w:eastAsia="Times New Roman" w:hAnsi="Arial" w:cs="Arial"/>
                            <w:noProof/>
                            <w:color w:val="000000"/>
                            <w:sz w:val="20"/>
                            <w:szCs w:val="20"/>
                            <w:lang w:val="af-ZA" w:eastAsia="en-ZA"/>
                          </w:rPr>
                          <w:t>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136AB2" w:rsidRDefault="00B8169D" w:rsidP="002419D9">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0.</w:t>
                        </w:r>
                        <w:r w:rsidR="002419D9">
                          <w:rPr>
                            <w:rFonts w:ascii="Arial" w:eastAsia="Times New Roman" w:hAnsi="Arial" w:cs="Arial"/>
                            <w:noProof/>
                            <w:color w:val="000000"/>
                            <w:sz w:val="20"/>
                            <w:szCs w:val="20"/>
                            <w:lang w:val="af-ZA" w:eastAsia="en-ZA"/>
                          </w:rPr>
                          <w:t>2</w:t>
                        </w:r>
                        <w:r w:rsidRPr="00136AB2">
                          <w:rPr>
                            <w:rFonts w:ascii="Arial" w:eastAsia="Times New Roman" w:hAnsi="Arial" w:cs="Arial"/>
                            <w:noProof/>
                            <w:color w:val="000000"/>
                            <w:sz w:val="20"/>
                            <w:szCs w:val="20"/>
                            <w:lang w:val="af-ZA"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136AB2" w:rsidRDefault="00264253"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 xml:space="preserve"> 0.1 m </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136AB2" w:rsidRDefault="00264253"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 </w:t>
                        </w:r>
                      </w:p>
                    </w:tc>
                    <w:tc>
                      <w:tcPr>
                        <w:tcW w:w="1003" w:type="dxa"/>
                        <w:tcBorders>
                          <w:top w:val="nil"/>
                          <w:left w:val="nil"/>
                          <w:bottom w:val="single" w:sz="4" w:space="0" w:color="auto"/>
                          <w:right w:val="nil"/>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 </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 </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52.9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52.9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136AB2" w:rsidRDefault="00264253" w:rsidP="00264253">
                        <w:pPr>
                          <w:spacing w:after="0" w:line="240" w:lineRule="auto"/>
                          <w:jc w:val="center"/>
                          <w:rPr>
                            <w:rFonts w:ascii="Arial" w:eastAsia="Times New Roman" w:hAnsi="Arial" w:cs="Arial"/>
                            <w:noProof/>
                            <w:color w:val="000000"/>
                            <w:sz w:val="20"/>
                            <w:szCs w:val="20"/>
                            <w:lang w:val="af-ZA" w:eastAsia="en-ZA"/>
                          </w:rPr>
                        </w:pPr>
                        <w:r w:rsidRPr="00136AB2">
                          <w:rPr>
                            <w:rFonts w:ascii="Arial" w:eastAsia="Times New Roman" w:hAnsi="Arial" w:cs="Arial"/>
                            <w:noProof/>
                            <w:color w:val="000000"/>
                            <w:sz w:val="20"/>
                            <w:szCs w:val="20"/>
                            <w:lang w:val="af-ZA" w:eastAsia="en-ZA"/>
                          </w:rPr>
                          <w:t>54.4 m</w:t>
                        </w:r>
                      </w:p>
                    </w:tc>
                  </w:tr>
                  <w:tr w:rsidR="001244C5" w:rsidRPr="00136AB2" w:rsidTr="001244C5">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64253" w:rsidRPr="00136AB2" w:rsidRDefault="00264253" w:rsidP="00264253">
                        <w:pPr>
                          <w:spacing w:after="0" w:line="240" w:lineRule="auto"/>
                          <w:rPr>
                            <w:rFonts w:ascii="Arial" w:eastAsia="Times New Roman" w:hAnsi="Arial" w:cs="Arial"/>
                            <w:b/>
                            <w:bCs/>
                            <w:noProof/>
                            <w:color w:val="000000"/>
                            <w:sz w:val="20"/>
                            <w:szCs w:val="20"/>
                            <w:lang w:val="af-ZA" w:eastAsia="en-ZA"/>
                          </w:rPr>
                        </w:pPr>
                        <w:r w:rsidRPr="00136AB2">
                          <w:rPr>
                            <w:rFonts w:ascii="Arial" w:eastAsia="Times New Roman" w:hAnsi="Arial" w:cs="Arial"/>
                            <w:b/>
                            <w:bCs/>
                            <w:noProof/>
                            <w:color w:val="000000"/>
                            <w:sz w:val="20"/>
                            <w:szCs w:val="20"/>
                            <w:lang w:val="af-ZA" w:eastAsia="en-ZA"/>
                          </w:rPr>
                          <w:t>Tota</w:t>
                        </w:r>
                        <w:r w:rsidR="0098396F">
                          <w:rPr>
                            <w:rFonts w:ascii="Arial" w:eastAsia="Times New Roman" w:hAnsi="Arial" w:cs="Arial"/>
                            <w:b/>
                            <w:bCs/>
                            <w:noProof/>
                            <w:color w:val="000000"/>
                            <w:sz w:val="20"/>
                            <w:szCs w:val="20"/>
                            <w:lang w:val="af-ZA" w:eastAsia="en-ZA"/>
                          </w:rPr>
                          <w:t>a</w:t>
                        </w:r>
                        <w:r w:rsidRPr="00136AB2">
                          <w:rPr>
                            <w:rFonts w:ascii="Arial" w:eastAsia="Times New Roman" w:hAnsi="Arial" w:cs="Arial"/>
                            <w:b/>
                            <w:bCs/>
                            <w:noProof/>
                            <w:color w:val="000000"/>
                            <w:sz w:val="20"/>
                            <w:szCs w:val="20"/>
                            <w:lang w:val="af-ZA" w:eastAsia="en-ZA"/>
                          </w:rPr>
                          <w:t>l</w:t>
                        </w:r>
                      </w:p>
                    </w:tc>
                    <w:tc>
                      <w:tcPr>
                        <w:tcW w:w="839" w:type="dxa"/>
                        <w:tcBorders>
                          <w:top w:val="nil"/>
                          <w:left w:val="nil"/>
                          <w:bottom w:val="single" w:sz="4" w:space="0" w:color="auto"/>
                          <w:right w:val="single" w:sz="4" w:space="0" w:color="auto"/>
                        </w:tcBorders>
                        <w:shd w:val="clear" w:color="000000" w:fill="A6A6A6"/>
                        <w:vAlign w:val="center"/>
                        <w:hideMark/>
                      </w:tcPr>
                      <w:p w:rsidR="00264253" w:rsidRPr="00136AB2" w:rsidRDefault="002419D9" w:rsidP="00264253">
                        <w:pPr>
                          <w:spacing w:after="0" w:line="240" w:lineRule="auto"/>
                          <w:jc w:val="center"/>
                          <w:rPr>
                            <w:rFonts w:ascii="Arial" w:eastAsia="Times New Roman" w:hAnsi="Arial" w:cs="Arial"/>
                            <w:b/>
                            <w:bCs/>
                            <w:noProof/>
                            <w:color w:val="000000"/>
                            <w:sz w:val="20"/>
                            <w:szCs w:val="20"/>
                            <w:lang w:val="af-ZA" w:eastAsia="en-ZA"/>
                          </w:rPr>
                        </w:pPr>
                        <w:r>
                          <w:rPr>
                            <w:rFonts w:ascii="Arial" w:eastAsia="Times New Roman" w:hAnsi="Arial" w:cs="Arial"/>
                            <w:b/>
                            <w:bCs/>
                            <w:noProof/>
                            <w:color w:val="000000"/>
                            <w:sz w:val="20"/>
                            <w:szCs w:val="20"/>
                            <w:lang w:val="af-ZA" w:eastAsia="en-ZA"/>
                          </w:rPr>
                          <w:t>20.4 m</w:t>
                        </w:r>
                      </w:p>
                    </w:tc>
                    <w:tc>
                      <w:tcPr>
                        <w:tcW w:w="920" w:type="dxa"/>
                        <w:tcBorders>
                          <w:top w:val="nil"/>
                          <w:left w:val="nil"/>
                          <w:bottom w:val="single" w:sz="4" w:space="0" w:color="auto"/>
                          <w:right w:val="nil"/>
                        </w:tcBorders>
                        <w:shd w:val="clear" w:color="000000" w:fill="A6A6A6"/>
                        <w:vAlign w:val="center"/>
                        <w:hideMark/>
                      </w:tcPr>
                      <w:p w:rsidR="00264253" w:rsidRPr="00136AB2" w:rsidRDefault="002419D9" w:rsidP="00264253">
                        <w:pPr>
                          <w:spacing w:after="0" w:line="240" w:lineRule="auto"/>
                          <w:jc w:val="center"/>
                          <w:rPr>
                            <w:rFonts w:ascii="Arial" w:eastAsia="Times New Roman" w:hAnsi="Arial" w:cs="Arial"/>
                            <w:b/>
                            <w:bCs/>
                            <w:noProof/>
                            <w:color w:val="000000"/>
                            <w:sz w:val="20"/>
                            <w:szCs w:val="20"/>
                            <w:lang w:val="af-ZA" w:eastAsia="en-ZA"/>
                          </w:rPr>
                        </w:pPr>
                        <w:r>
                          <w:rPr>
                            <w:rFonts w:ascii="Arial" w:eastAsia="Times New Roman" w:hAnsi="Arial" w:cs="Arial"/>
                            <w:b/>
                            <w:bCs/>
                            <w:noProof/>
                            <w:color w:val="000000"/>
                            <w:sz w:val="20"/>
                            <w:szCs w:val="20"/>
                            <w:lang w:val="af-ZA" w:eastAsia="en-ZA"/>
                          </w:rPr>
                          <w:t>20.7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64253" w:rsidRPr="00136AB2" w:rsidRDefault="0098396F" w:rsidP="00264253">
                        <w:pPr>
                          <w:spacing w:after="0" w:line="240" w:lineRule="auto"/>
                          <w:jc w:val="center"/>
                          <w:rPr>
                            <w:rFonts w:ascii="Arial" w:eastAsia="Times New Roman" w:hAnsi="Arial" w:cs="Arial"/>
                            <w:b/>
                            <w:bCs/>
                            <w:noProof/>
                            <w:color w:val="000000"/>
                            <w:sz w:val="20"/>
                            <w:szCs w:val="20"/>
                            <w:lang w:val="af-ZA" w:eastAsia="en-ZA"/>
                          </w:rPr>
                        </w:pPr>
                        <w:r>
                          <w:rPr>
                            <w:rFonts w:ascii="Arial" w:eastAsia="Times New Roman" w:hAnsi="Arial" w:cs="Arial"/>
                            <w:b/>
                            <w:bCs/>
                            <w:noProof/>
                            <w:color w:val="000000"/>
                            <w:sz w:val="20"/>
                            <w:szCs w:val="20"/>
                            <w:lang w:val="af-ZA" w:eastAsia="en-ZA"/>
                          </w:rPr>
                          <w:t>18.1 m</w:t>
                        </w:r>
                      </w:p>
                    </w:tc>
                    <w:tc>
                      <w:tcPr>
                        <w:tcW w:w="1003" w:type="dxa"/>
                        <w:tcBorders>
                          <w:top w:val="nil"/>
                          <w:left w:val="nil"/>
                          <w:bottom w:val="single" w:sz="4" w:space="0" w:color="auto"/>
                          <w:right w:val="nil"/>
                        </w:tcBorders>
                        <w:shd w:val="clear" w:color="000000" w:fill="A6A6A6"/>
                        <w:vAlign w:val="center"/>
                        <w:hideMark/>
                      </w:tcPr>
                      <w:p w:rsidR="00264253" w:rsidRPr="00136AB2" w:rsidRDefault="0098396F" w:rsidP="00264253">
                        <w:pPr>
                          <w:spacing w:after="0" w:line="240" w:lineRule="auto"/>
                          <w:jc w:val="center"/>
                          <w:rPr>
                            <w:rFonts w:ascii="Arial" w:eastAsia="Times New Roman" w:hAnsi="Arial" w:cs="Arial"/>
                            <w:b/>
                            <w:bCs/>
                            <w:noProof/>
                            <w:color w:val="000000"/>
                            <w:sz w:val="20"/>
                            <w:szCs w:val="20"/>
                            <w:lang w:val="af-ZA" w:eastAsia="en-ZA"/>
                          </w:rPr>
                        </w:pPr>
                        <w:r>
                          <w:rPr>
                            <w:rFonts w:ascii="Arial" w:eastAsia="Times New Roman" w:hAnsi="Arial" w:cs="Arial"/>
                            <w:b/>
                            <w:bCs/>
                            <w:noProof/>
                            <w:color w:val="000000"/>
                            <w:sz w:val="20"/>
                            <w:szCs w:val="20"/>
                            <w:lang w:val="af-ZA" w:eastAsia="en-ZA"/>
                          </w:rPr>
                          <w:t>14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64253" w:rsidRPr="00136AB2" w:rsidRDefault="0098396F" w:rsidP="00904F01">
                        <w:pPr>
                          <w:spacing w:after="0" w:line="240" w:lineRule="auto"/>
                          <w:jc w:val="center"/>
                          <w:rPr>
                            <w:rFonts w:ascii="Arial" w:eastAsia="Times New Roman" w:hAnsi="Arial" w:cs="Arial"/>
                            <w:b/>
                            <w:bCs/>
                            <w:noProof/>
                            <w:color w:val="000000"/>
                            <w:sz w:val="20"/>
                            <w:szCs w:val="20"/>
                            <w:lang w:val="af-ZA" w:eastAsia="en-ZA"/>
                          </w:rPr>
                        </w:pPr>
                        <w:r>
                          <w:rPr>
                            <w:rFonts w:ascii="Arial" w:eastAsia="Times New Roman" w:hAnsi="Arial" w:cs="Arial"/>
                            <w:b/>
                            <w:bCs/>
                            <w:noProof/>
                            <w:color w:val="000000"/>
                            <w:sz w:val="20"/>
                            <w:szCs w:val="20"/>
                            <w:lang w:val="af-ZA" w:eastAsia="en-ZA"/>
                          </w:rPr>
                          <w:t>9.8 m</w:t>
                        </w:r>
                      </w:p>
                    </w:tc>
                    <w:tc>
                      <w:tcPr>
                        <w:tcW w:w="1102" w:type="dxa"/>
                        <w:tcBorders>
                          <w:top w:val="nil"/>
                          <w:left w:val="nil"/>
                          <w:bottom w:val="single" w:sz="4" w:space="0" w:color="auto"/>
                          <w:right w:val="single" w:sz="4" w:space="0" w:color="auto"/>
                        </w:tcBorders>
                        <w:shd w:val="clear" w:color="000000" w:fill="A6A6A6"/>
                        <w:vAlign w:val="center"/>
                        <w:hideMark/>
                      </w:tcPr>
                      <w:p w:rsidR="00264253" w:rsidRPr="00136AB2"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136AB2">
                          <w:rPr>
                            <w:rFonts w:ascii="Arial" w:eastAsia="Times New Roman" w:hAnsi="Arial" w:cs="Arial"/>
                            <w:b/>
                            <w:bCs/>
                            <w:noProof/>
                            <w:color w:val="000000"/>
                            <w:sz w:val="20"/>
                            <w:szCs w:val="20"/>
                            <w:lang w:val="af-ZA" w:eastAsia="en-ZA"/>
                          </w:rPr>
                          <w:t>137.2 m</w:t>
                        </w:r>
                      </w:p>
                    </w:tc>
                    <w:tc>
                      <w:tcPr>
                        <w:tcW w:w="1134" w:type="dxa"/>
                        <w:tcBorders>
                          <w:top w:val="nil"/>
                          <w:left w:val="nil"/>
                          <w:bottom w:val="single" w:sz="4" w:space="0" w:color="auto"/>
                          <w:right w:val="single" w:sz="4" w:space="0" w:color="auto"/>
                        </w:tcBorders>
                        <w:shd w:val="clear" w:color="000000" w:fill="A6A6A6"/>
                        <w:vAlign w:val="center"/>
                        <w:hideMark/>
                      </w:tcPr>
                      <w:p w:rsidR="00264253" w:rsidRPr="00136AB2" w:rsidRDefault="002A17EF" w:rsidP="00FD459E">
                        <w:pPr>
                          <w:spacing w:after="0" w:line="240" w:lineRule="auto"/>
                          <w:jc w:val="center"/>
                          <w:rPr>
                            <w:rFonts w:ascii="Arial" w:eastAsia="Times New Roman" w:hAnsi="Arial" w:cs="Arial"/>
                            <w:b/>
                            <w:bCs/>
                            <w:noProof/>
                            <w:color w:val="000000"/>
                            <w:sz w:val="20"/>
                            <w:szCs w:val="20"/>
                            <w:lang w:val="af-ZA" w:eastAsia="en-ZA"/>
                          </w:rPr>
                        </w:pPr>
                        <w:r w:rsidRPr="00136AB2">
                          <w:rPr>
                            <w:rFonts w:ascii="Arial" w:eastAsia="Times New Roman" w:hAnsi="Arial" w:cs="Arial"/>
                            <w:b/>
                            <w:bCs/>
                            <w:noProof/>
                            <w:color w:val="000000"/>
                            <w:sz w:val="20"/>
                            <w:szCs w:val="20"/>
                            <w:lang w:val="af-ZA" w:eastAsia="en-ZA"/>
                          </w:rPr>
                          <w:t>134.4</w:t>
                        </w:r>
                        <w:r w:rsidR="00B80C7B" w:rsidRPr="00136AB2">
                          <w:rPr>
                            <w:rFonts w:ascii="Arial" w:eastAsia="Times New Roman" w:hAnsi="Arial" w:cs="Arial"/>
                            <w:b/>
                            <w:bCs/>
                            <w:noProof/>
                            <w:color w:val="000000"/>
                            <w:sz w:val="20"/>
                            <w:szCs w:val="20"/>
                            <w:lang w:val="af-ZA" w:eastAsia="en-ZA"/>
                          </w:rPr>
                          <w:t xml:space="preserve"> </w:t>
                        </w:r>
                        <w:r w:rsidR="00264253" w:rsidRPr="00136AB2">
                          <w:rPr>
                            <w:rFonts w:ascii="Arial" w:eastAsia="Times New Roman" w:hAnsi="Arial" w:cs="Arial"/>
                            <w:b/>
                            <w:bCs/>
                            <w:noProof/>
                            <w:color w:val="000000"/>
                            <w:sz w:val="20"/>
                            <w:szCs w:val="20"/>
                            <w:lang w:val="af-ZA" w:eastAsia="en-ZA"/>
                          </w:rPr>
                          <w:t>m</w:t>
                        </w:r>
                      </w:p>
                    </w:tc>
                    <w:tc>
                      <w:tcPr>
                        <w:tcW w:w="1163" w:type="dxa"/>
                        <w:tcBorders>
                          <w:top w:val="nil"/>
                          <w:left w:val="nil"/>
                          <w:bottom w:val="single" w:sz="4" w:space="0" w:color="auto"/>
                          <w:right w:val="single" w:sz="4" w:space="0" w:color="auto"/>
                        </w:tcBorders>
                        <w:shd w:val="clear" w:color="000000" w:fill="A6A6A6"/>
                        <w:vAlign w:val="center"/>
                        <w:hideMark/>
                      </w:tcPr>
                      <w:p w:rsidR="00264253" w:rsidRPr="00136AB2"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136AB2">
                          <w:rPr>
                            <w:rFonts w:ascii="Arial" w:eastAsia="Times New Roman" w:hAnsi="Arial" w:cs="Arial"/>
                            <w:b/>
                            <w:bCs/>
                            <w:noProof/>
                            <w:color w:val="000000"/>
                            <w:sz w:val="20"/>
                            <w:szCs w:val="20"/>
                            <w:lang w:val="af-ZA" w:eastAsia="en-ZA"/>
                          </w:rPr>
                          <w:t>136 m</w:t>
                        </w:r>
                      </w:p>
                    </w:tc>
                  </w:tr>
                </w:tbl>
                <w:p w:rsidR="001F3760" w:rsidRPr="00136AB2" w:rsidRDefault="001F3760" w:rsidP="009317BD">
                  <w:pPr>
                    <w:pStyle w:val="NormalWeb"/>
                    <w:shd w:val="clear" w:color="auto" w:fill="FFFFFF"/>
                    <w:spacing w:before="0" w:beforeAutospacing="0" w:after="0" w:afterAutospacing="0"/>
                    <w:rPr>
                      <w:rFonts w:ascii="Arial" w:hAnsi="Arial" w:cs="Arial"/>
                      <w:b/>
                      <w:noProof/>
                      <w:color w:val="FF0000"/>
                      <w:sz w:val="6"/>
                      <w:szCs w:val="6"/>
                      <w:lang w:val="af-ZA"/>
                    </w:rPr>
                  </w:pPr>
                </w:p>
                <w:p w:rsidR="00297146" w:rsidRPr="00136AB2" w:rsidRDefault="00384E86" w:rsidP="00F17BFF">
                  <w:pPr>
                    <w:spacing w:after="0" w:line="240" w:lineRule="auto"/>
                    <w:ind w:right="-330"/>
                    <w:rPr>
                      <w:rFonts w:ascii="Arial" w:hAnsi="Arial" w:cs="Arial"/>
                      <w:noProof/>
                      <w:sz w:val="21"/>
                      <w:szCs w:val="21"/>
                      <w:lang w:val="af-ZA"/>
                    </w:rPr>
                  </w:pPr>
                  <w:r w:rsidRPr="002419D9">
                    <w:rPr>
                      <w:rFonts w:ascii="Arial" w:hAnsi="Arial" w:cs="Arial"/>
                      <w:b/>
                      <w:color w:val="385623" w:themeColor="accent6" w:themeShade="80"/>
                      <w:sz w:val="18"/>
                      <w:szCs w:val="18"/>
                    </w:rPr>
                    <w:t>DIE CGA GROEP SE MAATSKAPPYE (CRI, RIVER BIOSCIENCE, XSIT, CGA CULTIVAR COMPANY, CGA GROWER DEVELOPMENT COMPANY &amp; CITRUS ACADEMY) WORD DEUR SUIDER-AFRIKA SE SITRUSPRODUSENTE BEFOND</w:t>
                  </w:r>
                  <w:r w:rsidR="00F17BFF" w:rsidRPr="002419D9">
                    <w:rPr>
                      <w:rFonts w:ascii="Arial" w:hAnsi="Arial" w:cs="Arial"/>
                      <w:b/>
                      <w:color w:val="385623" w:themeColor="accent6" w:themeShade="80"/>
                      <w:sz w:val="18"/>
                      <w:szCs w:val="18"/>
                    </w:rPr>
                    <w:t>S</w:t>
                  </w:r>
                </w:p>
              </w:tc>
            </w:tr>
            <w:tr w:rsidR="00E64DE2" w:rsidRPr="00136AB2" w:rsidTr="00AB284F">
              <w:trPr>
                <w:gridAfter w:val="1"/>
                <w:wAfter w:w="425" w:type="dxa"/>
                <w:trHeight w:val="34"/>
                <w:tblCellSpacing w:w="0" w:type="dxa"/>
              </w:trPr>
              <w:tc>
                <w:tcPr>
                  <w:tcW w:w="10146" w:type="dxa"/>
                  <w:gridSpan w:val="2"/>
                  <w:vAlign w:val="center"/>
                </w:tcPr>
                <w:p w:rsidR="00E64DE2" w:rsidRPr="00136AB2" w:rsidRDefault="00E64DE2" w:rsidP="00255109">
                  <w:pPr>
                    <w:pStyle w:val="NormalWeb"/>
                    <w:widowControl w:val="0"/>
                    <w:spacing w:before="0" w:beforeAutospacing="0" w:after="0" w:afterAutospacing="0"/>
                    <w:ind w:right="113"/>
                    <w:rPr>
                      <w:rFonts w:ascii="Arial" w:eastAsia="Times New Roman" w:hAnsi="Arial" w:cs="Arial"/>
                      <w:b/>
                      <w:noProof/>
                      <w:color w:val="C45911" w:themeColor="accent2" w:themeShade="BF"/>
                      <w:sz w:val="21"/>
                      <w:szCs w:val="21"/>
                      <w:u w:val="single"/>
                      <w:lang w:val="af-ZA"/>
                    </w:rPr>
                  </w:pPr>
                </w:p>
              </w:tc>
            </w:tr>
            <w:tr w:rsidR="00F91FD9" w:rsidRPr="00136AB2" w:rsidTr="00AB284F">
              <w:trPr>
                <w:gridAfter w:val="1"/>
                <w:wAfter w:w="425" w:type="dxa"/>
                <w:trHeight w:val="34"/>
                <w:tblCellSpacing w:w="0" w:type="dxa"/>
              </w:trPr>
              <w:tc>
                <w:tcPr>
                  <w:tcW w:w="10146" w:type="dxa"/>
                  <w:gridSpan w:val="2"/>
                  <w:vAlign w:val="center"/>
                </w:tcPr>
                <w:p w:rsidR="00F91FD9" w:rsidRPr="00136AB2" w:rsidRDefault="00F91FD9" w:rsidP="00255109">
                  <w:pPr>
                    <w:pStyle w:val="NormalWeb"/>
                    <w:widowControl w:val="0"/>
                    <w:spacing w:before="0" w:beforeAutospacing="0" w:after="0" w:afterAutospacing="0"/>
                    <w:ind w:right="113"/>
                    <w:rPr>
                      <w:rFonts w:ascii="Arial" w:eastAsia="Times New Roman" w:hAnsi="Arial" w:cs="Arial"/>
                      <w:b/>
                      <w:noProof/>
                      <w:color w:val="C45911" w:themeColor="accent2" w:themeShade="BF"/>
                      <w:sz w:val="21"/>
                      <w:szCs w:val="21"/>
                      <w:u w:val="single"/>
                      <w:lang w:val="af-ZA"/>
                    </w:rPr>
                  </w:pPr>
                  <w:bookmarkStart w:id="0" w:name="_GoBack"/>
                  <w:bookmarkEnd w:id="0"/>
                </w:p>
              </w:tc>
            </w:tr>
          </w:tbl>
          <w:p w:rsidR="009105C5" w:rsidRPr="00136AB2" w:rsidRDefault="009105C5" w:rsidP="000F14D7">
            <w:pPr>
              <w:spacing w:after="0"/>
              <w:jc w:val="both"/>
              <w:rPr>
                <w:rFonts w:ascii="Arial" w:eastAsia="Times New Roman" w:hAnsi="Arial" w:cs="Arial"/>
                <w:b/>
                <w:noProof/>
                <w:color w:val="0070C0"/>
                <w:sz w:val="21"/>
                <w:szCs w:val="21"/>
                <w:u w:val="single"/>
                <w:lang w:val="af-ZA"/>
              </w:rPr>
            </w:pPr>
          </w:p>
        </w:tc>
      </w:tr>
    </w:tbl>
    <w:p w:rsidR="00F553C7" w:rsidRPr="00136AB2" w:rsidRDefault="00F553C7" w:rsidP="007D383A">
      <w:pPr>
        <w:spacing w:after="0" w:line="240" w:lineRule="auto"/>
        <w:ind w:right="-330"/>
        <w:rPr>
          <w:rFonts w:ascii="Arial" w:hAnsi="Arial" w:cs="Arial"/>
          <w:b/>
          <w:noProof/>
          <w:color w:val="00B050"/>
          <w:sz w:val="17"/>
          <w:szCs w:val="17"/>
          <w:lang w:val="af-ZA"/>
        </w:rPr>
      </w:pPr>
    </w:p>
    <w:sectPr w:rsidR="00F553C7" w:rsidRPr="00136AB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5.25pt;height:119.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7"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9"/>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8"/>
  </w:num>
  <w:num w:numId="9">
    <w:abstractNumId w:val="6"/>
  </w:num>
  <w:num w:numId="10">
    <w:abstractNumId w:val="5"/>
  </w:num>
  <w:num w:numId="11">
    <w:abstractNumId w:val="0"/>
  </w:num>
  <w:num w:numId="12">
    <w:abstractNumId w:val="21"/>
  </w:num>
  <w:num w:numId="13">
    <w:abstractNumId w:val="17"/>
  </w:num>
  <w:num w:numId="14">
    <w:abstractNumId w:val="13"/>
  </w:num>
  <w:num w:numId="15">
    <w:abstractNumId w:val="10"/>
  </w:num>
  <w:num w:numId="16">
    <w:abstractNumId w:val="12"/>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2"/>
  </w:num>
  <w:num w:numId="22">
    <w:abstractNumId w:val="15"/>
  </w:num>
  <w:num w:numId="23">
    <w:abstractNumId w:val="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3D95"/>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C5"/>
    <w:rsid w:val="001244D1"/>
    <w:rsid w:val="00126B4A"/>
    <w:rsid w:val="00126F40"/>
    <w:rsid w:val="0013042A"/>
    <w:rsid w:val="0013254D"/>
    <w:rsid w:val="00132F99"/>
    <w:rsid w:val="00133C4C"/>
    <w:rsid w:val="00136086"/>
    <w:rsid w:val="00136AB2"/>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9D9"/>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4E86"/>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0CA"/>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A1D"/>
    <w:rsid w:val="0070669E"/>
    <w:rsid w:val="007068FA"/>
    <w:rsid w:val="00706FA1"/>
    <w:rsid w:val="00707E81"/>
    <w:rsid w:val="00711E5A"/>
    <w:rsid w:val="007122BD"/>
    <w:rsid w:val="007131A3"/>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4F01"/>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96F"/>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7B"/>
    <w:rsid w:val="00B80C87"/>
    <w:rsid w:val="00B8169D"/>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5DD1"/>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BFF"/>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2533404">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697507857">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5192568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4B69-08A8-4589-B4A2-5C4CF3EF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2019-05-27T07:29:00Z</dcterms:created>
  <dcterms:modified xsi:type="dcterms:W3CDTF">2019-05-27T07:29:00Z</dcterms:modified>
</cp:coreProperties>
</file>