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D152B2" w:rsidRDefault="00D152B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D152B2">
                                          <w:rPr>
                                            <w:rFonts w:ascii="Comic Sans MS" w:hAnsi="Comic Sans MS"/>
                                            <w:b/>
                                            <w:i/>
                                            <w:noProof/>
                                            <w:sz w:val="32"/>
                                            <w:szCs w:val="32"/>
                                            <w:lang w:val="af-ZA"/>
                                          </w:rPr>
                                          <w:t>CEO</w:t>
                                        </w:r>
                                        <w:r w:rsidR="00BD514B" w:rsidRPr="00D152B2">
                                          <w:rPr>
                                            <w:rFonts w:ascii="Comic Sans MS" w:hAnsi="Comic Sans MS"/>
                                            <w:b/>
                                            <w:i/>
                                            <w:noProof/>
                                            <w:sz w:val="32"/>
                                            <w:szCs w:val="32"/>
                                            <w:lang w:val="af-ZA"/>
                                          </w:rPr>
                                          <w:t xml:space="preserve"> (11</w:t>
                                        </w:r>
                                        <w:r w:rsidR="00931714" w:rsidRPr="00D152B2">
                                          <w:rPr>
                                            <w:rFonts w:ascii="Comic Sans MS" w:hAnsi="Comic Sans MS"/>
                                            <w:b/>
                                            <w:i/>
                                            <w:noProof/>
                                            <w:sz w:val="32"/>
                                            <w:szCs w:val="32"/>
                                            <w:lang w:val="af-ZA"/>
                                          </w:rPr>
                                          <w:t>/18</w:t>
                                        </w:r>
                                        <w:r w:rsidR="00044293" w:rsidRPr="00D152B2">
                                          <w:rPr>
                                            <w:rFonts w:ascii="Comic Sans MS" w:hAnsi="Comic Sans MS"/>
                                            <w:b/>
                                            <w:i/>
                                            <w:noProof/>
                                            <w:sz w:val="32"/>
                                            <w:szCs w:val="32"/>
                                            <w:lang w:val="af-ZA"/>
                                          </w:rPr>
                                          <w:t>)</w:t>
                                        </w:r>
                                      </w:p>
                                      <w:p w:rsidR="00044293" w:rsidRPr="00D152B2" w:rsidRDefault="00044293" w:rsidP="00DA4B02">
                                        <w:pPr>
                                          <w:spacing w:line="240" w:lineRule="auto"/>
                                          <w:rPr>
                                            <w:rFonts w:ascii="Comic Sans MS" w:hAnsi="Comic Sans MS"/>
                                            <w:b/>
                                            <w:noProof/>
                                            <w:color w:val="00B050"/>
                                            <w:sz w:val="20"/>
                                            <w:szCs w:val="20"/>
                                            <w:lang w:val="af-ZA"/>
                                          </w:rPr>
                                        </w:pPr>
                                        <w:r w:rsidRPr="00D152B2">
                                          <w:rPr>
                                            <w:rFonts w:ascii="Comic Sans MS" w:hAnsi="Comic Sans MS"/>
                                            <w:b/>
                                            <w:noProof/>
                                            <w:color w:val="00B050"/>
                                            <w:sz w:val="20"/>
                                            <w:szCs w:val="20"/>
                                            <w:lang w:val="af-ZA"/>
                                          </w:rPr>
                                          <w:t>(</w:t>
                                        </w:r>
                                        <w:r w:rsidR="00D152B2">
                                          <w:rPr>
                                            <w:rFonts w:ascii="Comic Sans MS" w:hAnsi="Comic Sans MS"/>
                                            <w:b/>
                                            <w:noProof/>
                                            <w:color w:val="00B050"/>
                                            <w:sz w:val="20"/>
                                            <w:szCs w:val="20"/>
                                            <w:lang w:val="af-ZA"/>
                                          </w:rPr>
                                          <w:t xml:space="preserve">Volg my op </w:t>
                                        </w:r>
                                        <w:r w:rsidRPr="00D152B2">
                                          <w:rPr>
                                            <w:rFonts w:ascii="Comic Sans MS" w:hAnsi="Comic Sans MS"/>
                                            <w:b/>
                                            <w:noProof/>
                                            <w:color w:val="00B050"/>
                                            <w:sz w:val="20"/>
                                            <w:szCs w:val="20"/>
                                            <w:lang w:val="af-ZA"/>
                                          </w:rPr>
                                          <w:t>Twitter justchad_cga)</w:t>
                                        </w:r>
                                      </w:p>
                                      <w:p w:rsidR="00044293" w:rsidRPr="00D152B2" w:rsidRDefault="006B457B" w:rsidP="00DA4B02">
                                        <w:pPr>
                                          <w:spacing w:line="240" w:lineRule="auto"/>
                                          <w:rPr>
                                            <w:noProof/>
                                            <w:lang w:val="af-ZA"/>
                                          </w:rPr>
                                        </w:pPr>
                                        <w:r w:rsidRPr="00D152B2">
                                          <w:rPr>
                                            <w:rFonts w:ascii="Comic Sans MS" w:hAnsi="Comic Sans MS"/>
                                            <w:i/>
                                            <w:noProof/>
                                            <w:sz w:val="20"/>
                                            <w:szCs w:val="20"/>
                                            <w:lang w:val="af-ZA"/>
                                          </w:rPr>
                                          <w:t xml:space="preserve">Justin Chadwick </w:t>
                                        </w:r>
                                        <w:r w:rsidR="00BD514B" w:rsidRPr="00D152B2">
                                          <w:rPr>
                                            <w:rFonts w:ascii="Comic Sans MS" w:hAnsi="Comic Sans MS"/>
                                            <w:i/>
                                            <w:noProof/>
                                            <w:sz w:val="20"/>
                                            <w:szCs w:val="20"/>
                                            <w:lang w:val="af-ZA"/>
                                          </w:rPr>
                                          <w:t>16</w:t>
                                        </w:r>
                                        <w:r w:rsidR="00966327" w:rsidRPr="00D152B2">
                                          <w:rPr>
                                            <w:rFonts w:ascii="Comic Sans MS" w:hAnsi="Comic Sans MS"/>
                                            <w:i/>
                                            <w:noProof/>
                                            <w:sz w:val="20"/>
                                            <w:szCs w:val="20"/>
                                            <w:lang w:val="af-ZA"/>
                                          </w:rPr>
                                          <w:t xml:space="preserve"> M</w:t>
                                        </w:r>
                                        <w:r w:rsidR="00D152B2">
                                          <w:rPr>
                                            <w:rFonts w:ascii="Comic Sans MS" w:hAnsi="Comic Sans MS"/>
                                            <w:i/>
                                            <w:noProof/>
                                            <w:sz w:val="20"/>
                                            <w:szCs w:val="20"/>
                                            <w:lang w:val="af-ZA"/>
                                          </w:rPr>
                                          <w:t>aart</w:t>
                                        </w:r>
                                        <w:r w:rsidR="00931714" w:rsidRPr="00D152B2">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D152B2" w:rsidRDefault="00D152B2"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D152B2">
                                    <w:rPr>
                                      <w:rFonts w:ascii="Comic Sans MS" w:hAnsi="Comic Sans MS"/>
                                      <w:b/>
                                      <w:i/>
                                      <w:noProof/>
                                      <w:sz w:val="32"/>
                                      <w:szCs w:val="32"/>
                                      <w:lang w:val="af-ZA"/>
                                    </w:rPr>
                                    <w:t>CEO</w:t>
                                  </w:r>
                                  <w:r w:rsidR="00BD514B" w:rsidRPr="00D152B2">
                                    <w:rPr>
                                      <w:rFonts w:ascii="Comic Sans MS" w:hAnsi="Comic Sans MS"/>
                                      <w:b/>
                                      <w:i/>
                                      <w:noProof/>
                                      <w:sz w:val="32"/>
                                      <w:szCs w:val="32"/>
                                      <w:lang w:val="af-ZA"/>
                                    </w:rPr>
                                    <w:t xml:space="preserve"> (11</w:t>
                                  </w:r>
                                  <w:r w:rsidR="00931714" w:rsidRPr="00D152B2">
                                    <w:rPr>
                                      <w:rFonts w:ascii="Comic Sans MS" w:hAnsi="Comic Sans MS"/>
                                      <w:b/>
                                      <w:i/>
                                      <w:noProof/>
                                      <w:sz w:val="32"/>
                                      <w:szCs w:val="32"/>
                                      <w:lang w:val="af-ZA"/>
                                    </w:rPr>
                                    <w:t>/18</w:t>
                                  </w:r>
                                  <w:r w:rsidR="00044293" w:rsidRPr="00D152B2">
                                    <w:rPr>
                                      <w:rFonts w:ascii="Comic Sans MS" w:hAnsi="Comic Sans MS"/>
                                      <w:b/>
                                      <w:i/>
                                      <w:noProof/>
                                      <w:sz w:val="32"/>
                                      <w:szCs w:val="32"/>
                                      <w:lang w:val="af-ZA"/>
                                    </w:rPr>
                                    <w:t>)</w:t>
                                  </w:r>
                                </w:p>
                                <w:p w:rsidR="00044293" w:rsidRPr="00D152B2" w:rsidRDefault="00044293" w:rsidP="00DA4B02">
                                  <w:pPr>
                                    <w:spacing w:line="240" w:lineRule="auto"/>
                                    <w:rPr>
                                      <w:rFonts w:ascii="Comic Sans MS" w:hAnsi="Comic Sans MS"/>
                                      <w:b/>
                                      <w:noProof/>
                                      <w:color w:val="00B050"/>
                                      <w:sz w:val="20"/>
                                      <w:szCs w:val="20"/>
                                      <w:lang w:val="af-ZA"/>
                                    </w:rPr>
                                  </w:pPr>
                                  <w:r w:rsidRPr="00D152B2">
                                    <w:rPr>
                                      <w:rFonts w:ascii="Comic Sans MS" w:hAnsi="Comic Sans MS"/>
                                      <w:b/>
                                      <w:noProof/>
                                      <w:color w:val="00B050"/>
                                      <w:sz w:val="20"/>
                                      <w:szCs w:val="20"/>
                                      <w:lang w:val="af-ZA"/>
                                    </w:rPr>
                                    <w:t>(</w:t>
                                  </w:r>
                                  <w:r w:rsidR="00D152B2">
                                    <w:rPr>
                                      <w:rFonts w:ascii="Comic Sans MS" w:hAnsi="Comic Sans MS"/>
                                      <w:b/>
                                      <w:noProof/>
                                      <w:color w:val="00B050"/>
                                      <w:sz w:val="20"/>
                                      <w:szCs w:val="20"/>
                                      <w:lang w:val="af-ZA"/>
                                    </w:rPr>
                                    <w:t xml:space="preserve">Volg my op </w:t>
                                  </w:r>
                                  <w:r w:rsidRPr="00D152B2">
                                    <w:rPr>
                                      <w:rFonts w:ascii="Comic Sans MS" w:hAnsi="Comic Sans MS"/>
                                      <w:b/>
                                      <w:noProof/>
                                      <w:color w:val="00B050"/>
                                      <w:sz w:val="20"/>
                                      <w:szCs w:val="20"/>
                                      <w:lang w:val="af-ZA"/>
                                    </w:rPr>
                                    <w:t>Twitter justchad_cga)</w:t>
                                  </w:r>
                                </w:p>
                                <w:p w:rsidR="00044293" w:rsidRPr="00D152B2" w:rsidRDefault="006B457B" w:rsidP="00DA4B02">
                                  <w:pPr>
                                    <w:spacing w:line="240" w:lineRule="auto"/>
                                    <w:rPr>
                                      <w:noProof/>
                                      <w:lang w:val="af-ZA"/>
                                    </w:rPr>
                                  </w:pPr>
                                  <w:r w:rsidRPr="00D152B2">
                                    <w:rPr>
                                      <w:rFonts w:ascii="Comic Sans MS" w:hAnsi="Comic Sans MS"/>
                                      <w:i/>
                                      <w:noProof/>
                                      <w:sz w:val="20"/>
                                      <w:szCs w:val="20"/>
                                      <w:lang w:val="af-ZA"/>
                                    </w:rPr>
                                    <w:t xml:space="preserve">Justin Chadwick </w:t>
                                  </w:r>
                                  <w:r w:rsidR="00BD514B" w:rsidRPr="00D152B2">
                                    <w:rPr>
                                      <w:rFonts w:ascii="Comic Sans MS" w:hAnsi="Comic Sans MS"/>
                                      <w:i/>
                                      <w:noProof/>
                                      <w:sz w:val="20"/>
                                      <w:szCs w:val="20"/>
                                      <w:lang w:val="af-ZA"/>
                                    </w:rPr>
                                    <w:t>16</w:t>
                                  </w:r>
                                  <w:r w:rsidR="00966327" w:rsidRPr="00D152B2">
                                    <w:rPr>
                                      <w:rFonts w:ascii="Comic Sans MS" w:hAnsi="Comic Sans MS"/>
                                      <w:i/>
                                      <w:noProof/>
                                      <w:sz w:val="20"/>
                                      <w:szCs w:val="20"/>
                                      <w:lang w:val="af-ZA"/>
                                    </w:rPr>
                                    <w:t xml:space="preserve"> M</w:t>
                                  </w:r>
                                  <w:r w:rsidR="00D152B2">
                                    <w:rPr>
                                      <w:rFonts w:ascii="Comic Sans MS" w:hAnsi="Comic Sans MS"/>
                                      <w:i/>
                                      <w:noProof/>
                                      <w:sz w:val="20"/>
                                      <w:szCs w:val="20"/>
                                      <w:lang w:val="af-ZA"/>
                                    </w:rPr>
                                    <w:t>aart</w:t>
                                  </w:r>
                                  <w:r w:rsidR="00931714" w:rsidRPr="00D152B2">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Default="00D42FAB" w:rsidP="00B26374">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FF4C9A">
              <w:rPr>
                <w:rFonts w:ascii="Arial" w:eastAsia="Times New Roman" w:hAnsi="Arial" w:cs="Arial"/>
                <w:b/>
                <w:i/>
                <w:color w:val="181818"/>
                <w:sz w:val="24"/>
                <w:szCs w:val="24"/>
                <w:lang w:val="en-US"/>
              </w:rPr>
              <w:t xml:space="preserve">When we remember we are all mad, the mysteries </w:t>
            </w:r>
            <w:proofErr w:type="spellStart"/>
            <w:r w:rsidR="00FF4C9A">
              <w:rPr>
                <w:rFonts w:ascii="Arial" w:eastAsia="Times New Roman" w:hAnsi="Arial" w:cs="Arial"/>
                <w:b/>
                <w:i/>
                <w:color w:val="181818"/>
                <w:sz w:val="24"/>
                <w:szCs w:val="24"/>
                <w:lang w:val="en-US"/>
              </w:rPr>
              <w:t>diappear</w:t>
            </w:r>
            <w:proofErr w:type="spellEnd"/>
            <w:r w:rsidR="00FF4C9A">
              <w:rPr>
                <w:rFonts w:ascii="Arial" w:eastAsia="Times New Roman" w:hAnsi="Arial" w:cs="Arial"/>
                <w:b/>
                <w:i/>
                <w:color w:val="181818"/>
                <w:sz w:val="24"/>
                <w:szCs w:val="24"/>
                <w:lang w:val="en-US"/>
              </w:rPr>
              <w:t xml:space="preserve"> and life stands explained” Mark Twain</w:t>
            </w:r>
          </w:p>
          <w:p w:rsidR="00EB0C78" w:rsidRPr="00EB0C78" w:rsidRDefault="00EB0C78" w:rsidP="00EB0C78">
            <w:pPr>
              <w:spacing w:after="0" w:line="240" w:lineRule="auto"/>
              <w:rPr>
                <w:rFonts w:ascii="Arial" w:eastAsiaTheme="minorHAnsi" w:hAnsi="Arial" w:cs="Arial"/>
                <w:b/>
                <w:color w:val="0070C0"/>
                <w:u w:val="single"/>
                <w:lang w:val="en-US"/>
              </w:rPr>
            </w:pPr>
            <w:r w:rsidRPr="00EB0C78">
              <w:rPr>
                <w:rFonts w:ascii="Arial" w:eastAsiaTheme="minorHAnsi" w:hAnsi="Arial" w:cs="Arial"/>
                <w:b/>
                <w:color w:val="0070C0"/>
                <w:u w:val="single"/>
                <w:lang w:val="en-US"/>
              </w:rPr>
              <w:t>INDONESIЁ</w:t>
            </w:r>
          </w:p>
          <w:p w:rsidR="00EB0C78" w:rsidRDefault="00EB0C78" w:rsidP="00EB0C78">
            <w:pPr>
              <w:jc w:val="both"/>
              <w:rPr>
                <w:rFonts w:ascii="Arial" w:eastAsia="Times New Roman" w:hAnsi="Arial" w:cs="Arial"/>
                <w:b/>
                <w:i/>
                <w:color w:val="181818"/>
                <w:sz w:val="24"/>
                <w:szCs w:val="24"/>
                <w:lang w:val="en-US"/>
              </w:rPr>
            </w:pPr>
            <w:r w:rsidRPr="00EB0C78">
              <w:rPr>
                <w:rFonts w:ascii="Arial" w:eastAsiaTheme="minorHAnsi" w:hAnsi="Arial" w:cs="Arial"/>
                <w:noProof/>
                <w:lang w:val="af-ZA"/>
              </w:rPr>
              <w:t xml:space="preserve">Die Departement Landbou, Bosbou en Visserye (DAFF) het 'n verlenging van drie jaar van die “Mutual Country Recognition (MCR)” aangekondig wat Indonesië vir die invoer van elf produkte uit Suid-Afrika toegestaan het, insluitend alle sitrus-sektore (lemoene, suurlemoene, pomelo's en sagte sitrus). Die handjievol lande met hierdie MCR, het baie voordele. Slegs die lande met MCR kan direk na die hawe in Jakarta uitvoer - ander moet </w:t>
            </w:r>
            <w:r w:rsidR="007D6B55">
              <w:rPr>
                <w:rFonts w:ascii="Arial" w:eastAsiaTheme="minorHAnsi" w:hAnsi="Arial" w:cs="Arial"/>
                <w:noProof/>
                <w:lang w:val="af-ZA"/>
              </w:rPr>
              <w:t xml:space="preserve">van </w:t>
            </w:r>
            <w:r w:rsidRPr="00EB0C78">
              <w:rPr>
                <w:rFonts w:ascii="Arial" w:eastAsiaTheme="minorHAnsi" w:hAnsi="Arial" w:cs="Arial"/>
                <w:noProof/>
                <w:lang w:val="af-ZA"/>
              </w:rPr>
              <w:t xml:space="preserve">ander Indonesiese hawens gebruik </w:t>
            </w:r>
            <w:r w:rsidR="00BB5EF5">
              <w:rPr>
                <w:rFonts w:ascii="Arial" w:eastAsiaTheme="minorHAnsi" w:hAnsi="Arial" w:cs="Arial"/>
                <w:noProof/>
                <w:lang w:val="af-ZA"/>
              </w:rPr>
              <w:t xml:space="preserve">maak </w:t>
            </w:r>
            <w:r w:rsidRPr="00EB0C78">
              <w:rPr>
                <w:rFonts w:ascii="Arial" w:eastAsiaTheme="minorHAnsi" w:hAnsi="Arial" w:cs="Arial"/>
                <w:noProof/>
                <w:lang w:val="af-ZA"/>
              </w:rPr>
              <w:t>en hul produkte dan na die belangrike mark in Jakarta teen aansienlike k</w:t>
            </w:r>
            <w:r w:rsidR="00BB5EF5">
              <w:rPr>
                <w:rFonts w:ascii="Arial" w:eastAsiaTheme="minorHAnsi" w:hAnsi="Arial" w:cs="Arial"/>
                <w:noProof/>
                <w:lang w:val="af-ZA"/>
              </w:rPr>
              <w:t>ostes vervoer. Ook belangrik is</w:t>
            </w:r>
            <w:r w:rsidRPr="00EB0C78">
              <w:rPr>
                <w:rFonts w:ascii="Arial" w:eastAsiaTheme="minorHAnsi" w:hAnsi="Arial" w:cs="Arial"/>
                <w:noProof/>
                <w:lang w:val="af-ZA"/>
              </w:rPr>
              <w:t xml:space="preserve"> die wedersydse erkenning van voedselveiligheidsregulasies in Suid-Afrika</w:t>
            </w:r>
            <w:r w:rsidR="007D6B55">
              <w:rPr>
                <w:rFonts w:ascii="Arial" w:eastAsiaTheme="minorHAnsi" w:hAnsi="Arial" w:cs="Arial"/>
                <w:noProof/>
                <w:lang w:val="af-ZA"/>
              </w:rPr>
              <w:t>,</w:t>
            </w:r>
            <w:r w:rsidRPr="00EB0C78">
              <w:rPr>
                <w:rFonts w:ascii="Arial" w:eastAsiaTheme="minorHAnsi" w:hAnsi="Arial" w:cs="Arial"/>
                <w:noProof/>
                <w:lang w:val="af-ZA"/>
              </w:rPr>
              <w:t xml:space="preserve"> </w:t>
            </w:r>
            <w:r w:rsidR="00BB5EF5">
              <w:rPr>
                <w:rFonts w:ascii="Arial" w:eastAsiaTheme="minorHAnsi" w:hAnsi="Arial" w:cs="Arial"/>
                <w:noProof/>
                <w:lang w:val="af-ZA"/>
              </w:rPr>
              <w:t xml:space="preserve">wat </w:t>
            </w:r>
            <w:r w:rsidRPr="00EB0C78">
              <w:rPr>
                <w:rFonts w:ascii="Arial" w:eastAsiaTheme="minorHAnsi" w:hAnsi="Arial" w:cs="Arial"/>
                <w:noProof/>
                <w:lang w:val="af-ZA"/>
              </w:rPr>
              <w:t>minder kostes en probleme om Indonesiese vereistes na te kom</w:t>
            </w:r>
            <w:r w:rsidR="007D6B55">
              <w:rPr>
                <w:rFonts w:ascii="Arial" w:eastAsiaTheme="minorHAnsi" w:hAnsi="Arial" w:cs="Arial"/>
                <w:noProof/>
                <w:lang w:val="af-ZA"/>
              </w:rPr>
              <w:t>,</w:t>
            </w:r>
            <w:r w:rsidR="00BB5EF5">
              <w:rPr>
                <w:rFonts w:ascii="Arial" w:eastAsiaTheme="minorHAnsi" w:hAnsi="Arial" w:cs="Arial"/>
                <w:noProof/>
                <w:lang w:val="af-ZA"/>
              </w:rPr>
              <w:t xml:space="preserve"> beteken</w:t>
            </w:r>
            <w:r w:rsidRPr="00EB0C78">
              <w:rPr>
                <w:rFonts w:ascii="Arial" w:eastAsiaTheme="minorHAnsi" w:hAnsi="Arial" w:cs="Arial"/>
                <w:noProof/>
                <w:lang w:val="af-ZA"/>
              </w:rPr>
              <w:t>.</w:t>
            </w:r>
          </w:p>
          <w:p w:rsidR="006D368A" w:rsidRDefault="006D368A" w:rsidP="004A7F1C">
            <w:pPr>
              <w:spacing w:after="0"/>
              <w:jc w:val="both"/>
              <w:rPr>
                <w:rFonts w:ascii="Arial" w:hAnsi="Arial" w:cs="Arial"/>
                <w:sz w:val="24"/>
                <w:szCs w:val="24"/>
              </w:rPr>
            </w:pPr>
            <w:r w:rsidRPr="006D368A">
              <w:rPr>
                <w:rFonts w:ascii="Arial" w:hAnsi="Arial" w:cs="Arial"/>
                <w:noProof/>
                <w:sz w:val="24"/>
                <w:szCs w:val="24"/>
                <w:lang w:val="en-US"/>
              </w:rPr>
              <w:drawing>
                <wp:inline distT="0" distB="0" distL="0" distR="0" wp14:anchorId="311B63ED" wp14:editId="499ED599">
                  <wp:extent cx="4680000" cy="2700000"/>
                  <wp:effectExtent l="0" t="0" r="635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5EF5" w:rsidRPr="00BB5EF5" w:rsidRDefault="00BB5EF5" w:rsidP="00BB5EF5">
            <w:pPr>
              <w:spacing w:after="0" w:line="240" w:lineRule="auto"/>
              <w:jc w:val="both"/>
              <w:rPr>
                <w:rFonts w:ascii="Arial" w:hAnsi="Arial" w:cs="Arial"/>
                <w:noProof/>
                <w:lang w:val="af-ZA"/>
              </w:rPr>
            </w:pPr>
            <w:r w:rsidRPr="00BB5EF5">
              <w:rPr>
                <w:rFonts w:ascii="Arial" w:hAnsi="Arial" w:cs="Arial"/>
                <w:noProof/>
                <w:lang w:val="af-ZA"/>
              </w:rPr>
              <w:t xml:space="preserve">Die volumes sitrus wat Suid-Afrika na Indonesië verskeep is </w:t>
            </w:r>
            <w:r w:rsidR="007D6B55">
              <w:rPr>
                <w:rFonts w:ascii="Arial" w:hAnsi="Arial" w:cs="Arial"/>
                <w:noProof/>
                <w:lang w:val="af-ZA"/>
              </w:rPr>
              <w:t>min</w:t>
            </w:r>
            <w:r w:rsidRPr="00BB5EF5">
              <w:rPr>
                <w:rFonts w:ascii="Arial" w:hAnsi="Arial" w:cs="Arial"/>
                <w:noProof/>
                <w:lang w:val="af-ZA"/>
              </w:rPr>
              <w:t>, maar met 'n groot bevolking met 'n voorkeur vir vars produkte, kan die Indonesiese mark in die toekoms 'n belangrike mark word. Vorige uitvoere was net meer as 3 500 palette - met Valencia-lemoene en suurlemoene wat die gewildste was.</w:t>
            </w:r>
          </w:p>
          <w:p w:rsidR="006D368A" w:rsidRDefault="00883CA0" w:rsidP="006D368A">
            <w:pPr>
              <w:spacing w:after="0"/>
              <w:jc w:val="both"/>
              <w:rPr>
                <w:rFonts w:ascii="Arial" w:eastAsia="Times New Roman" w:hAnsi="Arial" w:cs="Arial"/>
                <w:b/>
                <w:color w:val="0070C0"/>
                <w:sz w:val="24"/>
                <w:szCs w:val="24"/>
                <w:u w:val="single"/>
                <w:lang w:val="en-US"/>
              </w:rPr>
            </w:pPr>
            <w:r w:rsidRPr="00883CA0">
              <w:rPr>
                <w:rFonts w:ascii="Arial" w:eastAsia="Times New Roman" w:hAnsi="Arial" w:cs="Arial"/>
                <w:b/>
                <w:noProof/>
                <w:color w:val="0070C0"/>
                <w:sz w:val="24"/>
                <w:szCs w:val="24"/>
                <w:u w:val="single"/>
                <w:lang w:val="en-US"/>
              </w:rPr>
              <mc:AlternateContent>
                <mc:Choice Requires="wps">
                  <w:drawing>
                    <wp:anchor distT="45720" distB="45720" distL="114300" distR="114300" simplePos="0" relativeHeight="251662336" behindDoc="0" locked="0" layoutInCell="1" allowOverlap="1">
                      <wp:simplePos x="0" y="0"/>
                      <wp:positionH relativeFrom="column">
                        <wp:posOffset>3989070</wp:posOffset>
                      </wp:positionH>
                      <wp:positionV relativeFrom="paragraph">
                        <wp:posOffset>180340</wp:posOffset>
                      </wp:positionV>
                      <wp:extent cx="2360930" cy="26860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39746C" w:rsidRPr="0039746C" w:rsidRDefault="007D6B55" w:rsidP="0039746C">
                                  <w:pPr>
                                    <w:spacing w:after="0"/>
                                    <w:jc w:val="both"/>
                                    <w:rPr>
                                      <w:rFonts w:ascii="Arial" w:hAnsi="Arial" w:cs="Arial"/>
                                      <w:noProof/>
                                      <w:sz w:val="20"/>
                                      <w:szCs w:val="20"/>
                                      <w:lang w:val="af-ZA"/>
                                    </w:rPr>
                                  </w:pPr>
                                  <w:r>
                                    <w:rPr>
                                      <w:rFonts w:ascii="Arial" w:hAnsi="Arial" w:cs="Arial"/>
                                      <w:noProof/>
                                      <w:sz w:val="20"/>
                                      <w:szCs w:val="20"/>
                                      <w:lang w:val="af-ZA"/>
                                    </w:rPr>
                                    <w:t>Soos S</w:t>
                                  </w:r>
                                  <w:r w:rsidR="0039746C">
                                    <w:rPr>
                                      <w:rFonts w:ascii="Arial" w:hAnsi="Arial" w:cs="Arial"/>
                                      <w:noProof/>
                                      <w:sz w:val="20"/>
                                      <w:szCs w:val="20"/>
                                      <w:lang w:val="af-ZA"/>
                                    </w:rPr>
                                    <w:t>uider-A</w:t>
                                  </w:r>
                                  <w:r w:rsidR="0039746C" w:rsidRPr="0039746C">
                                    <w:rPr>
                                      <w:rFonts w:ascii="Arial" w:hAnsi="Arial" w:cs="Arial"/>
                                      <w:noProof/>
                                      <w:sz w:val="20"/>
                                      <w:szCs w:val="20"/>
                                      <w:lang w:val="af-ZA"/>
                                    </w:rPr>
                                    <w:t xml:space="preserve">frika se sitrusbedryf vir 2018 voorberei, is dit interessant om terug te kyk na uitvoere na die EU vanaf 2015 tot die vorige seisoen. Na 'n </w:t>
                                  </w:r>
                                  <w:r w:rsidR="0039746C" w:rsidRPr="0039746C">
                                    <w:rPr>
                                      <w:rFonts w:ascii="Arial" w:hAnsi="Arial" w:cs="Arial"/>
                                      <w:noProof/>
                                      <w:sz w:val="20"/>
                                      <w:szCs w:val="20"/>
                                      <w:lang w:val="af-ZA"/>
                                    </w:rPr>
                                    <w:t>v</w:t>
                                  </w:r>
                                  <w:r>
                                    <w:rPr>
                                      <w:rFonts w:ascii="Arial" w:hAnsi="Arial" w:cs="Arial"/>
                                      <w:noProof/>
                                      <w:sz w:val="20"/>
                                      <w:szCs w:val="20"/>
                                      <w:lang w:val="af-ZA"/>
                                    </w:rPr>
                                    <w:t>erskaffings-</w:t>
                                  </w:r>
                                  <w:bookmarkStart w:id="0" w:name="_GoBack"/>
                                  <w:bookmarkEnd w:id="0"/>
                                  <w:r w:rsidR="0039746C" w:rsidRPr="0039746C">
                                    <w:rPr>
                                      <w:rFonts w:ascii="Arial" w:hAnsi="Arial" w:cs="Arial"/>
                                      <w:noProof/>
                                      <w:sz w:val="20"/>
                                      <w:szCs w:val="20"/>
                                      <w:lang w:val="af-ZA"/>
                                    </w:rPr>
                                    <w:t>geïnduseerde daling van 710 metrieke ton in 2015 tot 668 duisend in 2016, het volumes tot 721 metrieke ton in 2017 teruggekeer. Negentig persent van uitvoervolumes het na vyf lande gegaan - Nederland is</w:t>
                                  </w:r>
                                </w:p>
                                <w:p w:rsidR="0039746C" w:rsidRPr="0039746C" w:rsidRDefault="0039746C" w:rsidP="0039746C">
                                  <w:pPr>
                                    <w:spacing w:after="0"/>
                                    <w:jc w:val="both"/>
                                    <w:rPr>
                                      <w:rFonts w:ascii="Arial" w:hAnsi="Arial" w:cs="Arial"/>
                                      <w:noProof/>
                                      <w:sz w:val="20"/>
                                      <w:szCs w:val="20"/>
                                      <w:lang w:val="af-ZA"/>
                                    </w:rPr>
                                  </w:pPr>
                                  <w:r w:rsidRPr="0039746C">
                                    <w:rPr>
                                      <w:rFonts w:ascii="Arial" w:hAnsi="Arial" w:cs="Arial"/>
                                      <w:noProof/>
                                      <w:sz w:val="20"/>
                                      <w:szCs w:val="20"/>
                                      <w:lang w:val="af-ZA"/>
                                    </w:rPr>
                                    <w:t>verantwoordelik vir meer as die helfte, die VK vir 20%, Portugal en Italië vir ongeveer 10%.</w:t>
                                  </w:r>
                                </w:p>
                                <w:p w:rsidR="00883CA0" w:rsidRDefault="00883CA0" w:rsidP="00883CA0">
                                  <w:pPr>
                                    <w:spacing w:after="0"/>
                                  </w:pPr>
                                </w:p>
                                <w:p w:rsidR="00883CA0" w:rsidRDefault="008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4.1pt;margin-top:14.2pt;width:185.9pt;height:2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KAIAAE4EAAAOAAAAZHJzL2Uyb0RvYy54bWysVNtu2zAMfR+wfxD0vthxkzQx4hRdugwD&#10;ugvQ7gMUWY6FSaImKbGzry8lp2nQbS/D/CCIInV0eEh6edNrRQ7CeQmmouNRTokwHGppdhX9/rh5&#10;N6fEB2ZqpsCIih6Fpzert2+WnS1FAS2oWjiCIMaXna1oG4Its8zzVmjmR2CFQWcDTrOApttltWMd&#10;omuVFXk+yzpwtXXAhfd4ejc46SrhN43g4WvTeBGIqihyC2l1ad3GNVstWblzzLaSn2iwf2ChmTT4&#10;6BnqjgVG9k7+BqUld+ChCSMOOoOmkVykHDCbcf4qm4eWWZFyQXG8Pcvk/x8s/3L45oisK1qMrykx&#10;TGORHkUfyHvoSRH16awvMezBYmDo8RjrnHL19h74D08MrFtmduLWOehawWrkN443s4urA46PINvu&#10;M9T4DNsHSEB943QUD+UgiI51Op5rE6lwPCyuZvniCl0cfcVsPsunqXoZK5+vW+fDRwGaxE1FHRY/&#10;wbPDvQ+RDiufQ+JrHpSsN1KpZLjddq0cOTBslE36UgavwpQhXUUX02I6KPBXiDx9f4LQMmDHK6kr&#10;Oj8HsTLq9sHUqR8Dk2rYI2VlTkJG7QYVQ7/tU82SylHkLdRHVNbB0OA4kLhpwf2ipMPmrqj/uWdO&#10;UKI+GazOYjyZxGlIxmR6XaDhLj3bSw8zHKEqGigZtuuQJijqZuAWq9jIpO8LkxNlbNok+2nA4lRc&#10;2inq5TewegIAAP//AwBQSwMEFAAGAAgAAAAhAIF1tmzgAAAACwEAAA8AAABkcnMvZG93bnJldi54&#10;bWxMj8FOwzAMhu9IvENkJC6IpSullFJ3QkggdoOB4Jo1XluROKXJuvL2ZCfwzfKn399frWZrxESj&#10;7x0jLBcJCOLG6Z5bhPe3x8sChA+KtTKOCeGHPKzq05NKldod+JWmTWhFDGFfKoQuhKGU0jcdWeUX&#10;biCOt50brQpxHVupR3WI4dbINElyaVXP8UOnBnroqPna7C1CkT1Pn3599fLR5DtzGy5upqfvEfH8&#10;bL6/AxFoDn8wHPWjOtTRaev2rL0wCHlapBFFSIsMxBFI4oDYImTXywxkXcn/HepfAAAA//8DAFBL&#10;AQItABQABgAIAAAAIQC2gziS/gAAAOEBAAATAAAAAAAAAAAAAAAAAAAAAABbQ29udGVudF9UeXBl&#10;c10ueG1sUEsBAi0AFAAGAAgAAAAhADj9If/WAAAAlAEAAAsAAAAAAAAAAAAAAAAALwEAAF9yZWxz&#10;Ly5yZWxzUEsBAi0AFAAGAAgAAAAhAK83T78oAgAATgQAAA4AAAAAAAAAAAAAAAAALgIAAGRycy9l&#10;Mm9Eb2MueG1sUEsBAi0AFAAGAAgAAAAhAIF1tmzgAAAACwEAAA8AAAAAAAAAAAAAAAAAggQAAGRy&#10;cy9kb3ducmV2LnhtbFBLBQYAAAAABAAEAPMAAACPBQAAAAA=&#10;">
                      <v:textbox>
                        <w:txbxContent>
                          <w:p w:rsidR="0039746C" w:rsidRPr="0039746C" w:rsidRDefault="007D6B55" w:rsidP="0039746C">
                            <w:pPr>
                              <w:spacing w:after="0"/>
                              <w:jc w:val="both"/>
                              <w:rPr>
                                <w:rFonts w:ascii="Arial" w:hAnsi="Arial" w:cs="Arial"/>
                                <w:noProof/>
                                <w:sz w:val="20"/>
                                <w:szCs w:val="20"/>
                                <w:lang w:val="af-ZA"/>
                              </w:rPr>
                            </w:pPr>
                            <w:r>
                              <w:rPr>
                                <w:rFonts w:ascii="Arial" w:hAnsi="Arial" w:cs="Arial"/>
                                <w:noProof/>
                                <w:sz w:val="20"/>
                                <w:szCs w:val="20"/>
                                <w:lang w:val="af-ZA"/>
                              </w:rPr>
                              <w:t>Soos S</w:t>
                            </w:r>
                            <w:r w:rsidR="0039746C">
                              <w:rPr>
                                <w:rFonts w:ascii="Arial" w:hAnsi="Arial" w:cs="Arial"/>
                                <w:noProof/>
                                <w:sz w:val="20"/>
                                <w:szCs w:val="20"/>
                                <w:lang w:val="af-ZA"/>
                              </w:rPr>
                              <w:t>uider-A</w:t>
                            </w:r>
                            <w:r w:rsidR="0039746C" w:rsidRPr="0039746C">
                              <w:rPr>
                                <w:rFonts w:ascii="Arial" w:hAnsi="Arial" w:cs="Arial"/>
                                <w:noProof/>
                                <w:sz w:val="20"/>
                                <w:szCs w:val="20"/>
                                <w:lang w:val="af-ZA"/>
                              </w:rPr>
                              <w:t xml:space="preserve">frika se sitrusbedryf vir 2018 voorberei, is dit interessant om terug te kyk na uitvoere na die EU vanaf 2015 tot die vorige seisoen. Na 'n </w:t>
                            </w:r>
                            <w:r w:rsidR="0039746C" w:rsidRPr="0039746C">
                              <w:rPr>
                                <w:rFonts w:ascii="Arial" w:hAnsi="Arial" w:cs="Arial"/>
                                <w:noProof/>
                                <w:sz w:val="20"/>
                                <w:szCs w:val="20"/>
                                <w:lang w:val="af-ZA"/>
                              </w:rPr>
                              <w:t>v</w:t>
                            </w:r>
                            <w:r>
                              <w:rPr>
                                <w:rFonts w:ascii="Arial" w:hAnsi="Arial" w:cs="Arial"/>
                                <w:noProof/>
                                <w:sz w:val="20"/>
                                <w:szCs w:val="20"/>
                                <w:lang w:val="af-ZA"/>
                              </w:rPr>
                              <w:t>erskaffings-</w:t>
                            </w:r>
                            <w:bookmarkStart w:id="1" w:name="_GoBack"/>
                            <w:bookmarkEnd w:id="1"/>
                            <w:r w:rsidR="0039746C" w:rsidRPr="0039746C">
                              <w:rPr>
                                <w:rFonts w:ascii="Arial" w:hAnsi="Arial" w:cs="Arial"/>
                                <w:noProof/>
                                <w:sz w:val="20"/>
                                <w:szCs w:val="20"/>
                                <w:lang w:val="af-ZA"/>
                              </w:rPr>
                              <w:t>geïnduseerde daling van 710 metrieke ton in 2015 tot 668 duisend in 2016, het volumes tot 721 metrieke ton in 2017 teruggekeer. Negentig persent van uitvoervolumes het na vyf lande gegaan - Nederland is</w:t>
                            </w:r>
                          </w:p>
                          <w:p w:rsidR="0039746C" w:rsidRPr="0039746C" w:rsidRDefault="0039746C" w:rsidP="0039746C">
                            <w:pPr>
                              <w:spacing w:after="0"/>
                              <w:jc w:val="both"/>
                              <w:rPr>
                                <w:rFonts w:ascii="Arial" w:hAnsi="Arial" w:cs="Arial"/>
                                <w:noProof/>
                                <w:sz w:val="20"/>
                                <w:szCs w:val="20"/>
                                <w:lang w:val="af-ZA"/>
                              </w:rPr>
                            </w:pPr>
                            <w:r w:rsidRPr="0039746C">
                              <w:rPr>
                                <w:rFonts w:ascii="Arial" w:hAnsi="Arial" w:cs="Arial"/>
                                <w:noProof/>
                                <w:sz w:val="20"/>
                                <w:szCs w:val="20"/>
                                <w:lang w:val="af-ZA"/>
                              </w:rPr>
                              <w:t>verantwoordelik vir meer as die helfte, die VK vir 20%, Portugal en Italië vir ongeveer 10%.</w:t>
                            </w:r>
                          </w:p>
                          <w:p w:rsidR="00883CA0" w:rsidRDefault="00883CA0" w:rsidP="00883CA0">
                            <w:pPr>
                              <w:spacing w:after="0"/>
                            </w:pPr>
                          </w:p>
                          <w:p w:rsidR="00883CA0" w:rsidRDefault="00883CA0"/>
                        </w:txbxContent>
                      </v:textbox>
                      <w10:wrap type="square"/>
                    </v:shape>
                  </w:pict>
                </mc:Fallback>
              </mc:AlternateContent>
            </w:r>
            <w:r>
              <w:rPr>
                <w:rFonts w:ascii="Arial" w:eastAsia="Times New Roman" w:hAnsi="Arial" w:cs="Arial"/>
                <w:b/>
                <w:color w:val="0070C0"/>
                <w:sz w:val="24"/>
                <w:szCs w:val="24"/>
                <w:u w:val="single"/>
                <w:lang w:val="en-US"/>
              </w:rPr>
              <w:t>EUROPE</w:t>
            </w:r>
            <w:r w:rsidR="00BB5EF5">
              <w:rPr>
                <w:rFonts w:ascii="Arial" w:eastAsia="Times New Roman" w:hAnsi="Arial" w:cs="Arial"/>
                <w:b/>
                <w:color w:val="0070C0"/>
                <w:sz w:val="24"/>
                <w:szCs w:val="24"/>
                <w:u w:val="single"/>
                <w:lang w:val="en-US"/>
              </w:rPr>
              <w:t xml:space="preserve">SE UNIE </w:t>
            </w:r>
          </w:p>
          <w:p w:rsidR="00883CA0" w:rsidRPr="00BD514B" w:rsidRDefault="00883CA0" w:rsidP="006D368A">
            <w:pPr>
              <w:spacing w:after="0"/>
              <w:jc w:val="both"/>
              <w:rPr>
                <w:rFonts w:ascii="Arial" w:eastAsia="Times New Roman" w:hAnsi="Arial" w:cs="Arial"/>
                <w:b/>
                <w:color w:val="0070C0"/>
                <w:sz w:val="24"/>
                <w:szCs w:val="24"/>
                <w:u w:val="single"/>
                <w:lang w:val="en-US"/>
              </w:rPr>
            </w:pPr>
            <w:r>
              <w:rPr>
                <w:noProof/>
                <w:lang w:val="en-US"/>
              </w:rPr>
              <w:drawing>
                <wp:inline distT="0" distB="0" distL="0" distR="0" wp14:anchorId="0ADEA016" wp14:editId="19B023E4">
                  <wp:extent cx="37147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4C9A" w:rsidRDefault="00FF4C9A" w:rsidP="00AA44C4">
            <w:pPr>
              <w:spacing w:after="0"/>
              <w:jc w:val="center"/>
              <w:rPr>
                <w:rFonts w:ascii="Arial" w:hAnsi="Arial" w:cs="Arial"/>
                <w:b/>
                <w:color w:val="FF0000"/>
              </w:rPr>
            </w:pPr>
          </w:p>
          <w:p w:rsidR="00AA44C4" w:rsidRPr="00075CD9" w:rsidRDefault="00D152B2" w:rsidP="00AA44C4">
            <w:pPr>
              <w:spacing w:after="0"/>
              <w:jc w:val="center"/>
              <w:rPr>
                <w:rFonts w:ascii="Arial" w:hAnsi="Arial" w:cs="Arial"/>
                <w:b/>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9746C"/>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B55"/>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5EF5"/>
    <w:rsid w:val="00BB6E36"/>
    <w:rsid w:val="00BB752F"/>
    <w:rsid w:val="00BB7DE8"/>
    <w:rsid w:val="00BC0621"/>
    <w:rsid w:val="00BC2242"/>
    <w:rsid w:val="00BC2A0A"/>
    <w:rsid w:val="00BC2F33"/>
    <w:rsid w:val="00BC38CE"/>
    <w:rsid w:val="00BC3E97"/>
    <w:rsid w:val="00BC417B"/>
    <w:rsid w:val="00BC4717"/>
    <w:rsid w:val="00BC5101"/>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52B2"/>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C78"/>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95B65"/>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2004">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68797362">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02753817">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8\Members\Roadshows\Graphs%20for%20Roadsho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AppData\Local\Microsoft\Windows\INetCache\Content.Outlook\CZZ2CMQP\Tons%20Exported%20to%20EU%20countries%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809829059829"/>
          <c:y val="5.174074074074074E-2"/>
          <c:w val="0.83066858974358981"/>
          <c:h val="0.7315437037037037"/>
        </c:manualLayout>
      </c:layout>
      <c:barChart>
        <c:barDir val="col"/>
        <c:grouping val="stacked"/>
        <c:varyColors val="0"/>
        <c:ser>
          <c:idx val="0"/>
          <c:order val="0"/>
          <c:tx>
            <c:strRef>
              <c:f>Indonesia!$B$5</c:f>
              <c:strCache>
                <c:ptCount val="1"/>
                <c:pt idx="0">
                  <c:v>VALENCIA</c:v>
                </c:pt>
              </c:strCache>
            </c:strRef>
          </c:tx>
          <c:spPr>
            <a:solidFill>
              <a:srgbClr val="92D05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Indonesia!$B$6:$B$12</c:f>
              <c:numCache>
                <c:formatCode>_ * #\ ##0_ ;_ * \-#\ ##0_ ;_ * "-"??_ ;_ @_ </c:formatCode>
                <c:ptCount val="7"/>
                <c:pt idx="0">
                  <c:v>200</c:v>
                </c:pt>
                <c:pt idx="1">
                  <c:v>285</c:v>
                </c:pt>
                <c:pt idx="2">
                  <c:v>702</c:v>
                </c:pt>
                <c:pt idx="3">
                  <c:v>2710</c:v>
                </c:pt>
                <c:pt idx="4">
                  <c:v>740</c:v>
                </c:pt>
                <c:pt idx="5">
                  <c:v>1767.99</c:v>
                </c:pt>
                <c:pt idx="6">
                  <c:v>2425.37</c:v>
                </c:pt>
              </c:numCache>
            </c:numRef>
          </c:val>
          <c:extLst xmlns:c16r2="http://schemas.microsoft.com/office/drawing/2015/06/chart">
            <c:ext xmlns:c16="http://schemas.microsoft.com/office/drawing/2014/chart" uri="{C3380CC4-5D6E-409C-BE32-E72D297353CC}">
              <c16:uniqueId val="{00000000-C60E-4B00-ABE1-50290EEB1DC9}"/>
            </c:ext>
          </c:extLst>
        </c:ser>
        <c:ser>
          <c:idx val="1"/>
          <c:order val="1"/>
          <c:tx>
            <c:strRef>
              <c:f>Indonesia!$C$5</c:f>
              <c:strCache>
                <c:ptCount val="1"/>
                <c:pt idx="0">
                  <c:v>NAVELS</c:v>
                </c:pt>
              </c:strCache>
            </c:strRef>
          </c:tx>
          <c:spPr>
            <a:solidFill>
              <a:srgbClr val="FFC00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Indonesia!$C$6:$C$12</c:f>
              <c:numCache>
                <c:formatCode>_ * #\ ##0_ ;_ * \-#\ ##0_ ;_ * "-"??_ ;_ @_ </c:formatCode>
                <c:ptCount val="7"/>
                <c:pt idx="0">
                  <c:v>40</c:v>
                </c:pt>
                <c:pt idx="1">
                  <c:v>630.96774193548379</c:v>
                </c:pt>
                <c:pt idx="2">
                  <c:v>405</c:v>
                </c:pt>
                <c:pt idx="3">
                  <c:v>240</c:v>
                </c:pt>
                <c:pt idx="4">
                  <c:v>0</c:v>
                </c:pt>
                <c:pt idx="5">
                  <c:v>60</c:v>
                </c:pt>
                <c:pt idx="6">
                  <c:v>100</c:v>
                </c:pt>
              </c:numCache>
            </c:numRef>
          </c:val>
          <c:extLst xmlns:c16r2="http://schemas.microsoft.com/office/drawing/2015/06/chart">
            <c:ext xmlns:c16="http://schemas.microsoft.com/office/drawing/2014/chart" uri="{C3380CC4-5D6E-409C-BE32-E72D297353CC}">
              <c16:uniqueId val="{00000001-C60E-4B00-ABE1-50290EEB1DC9}"/>
            </c:ext>
          </c:extLst>
        </c:ser>
        <c:ser>
          <c:idx val="2"/>
          <c:order val="2"/>
          <c:tx>
            <c:strRef>
              <c:f>Indonesia!$D$5</c:f>
              <c:strCache>
                <c:ptCount val="1"/>
                <c:pt idx="0">
                  <c:v>GRAPEFRUIT</c:v>
                </c:pt>
              </c:strCache>
            </c:strRef>
          </c:tx>
          <c:spPr>
            <a:solidFill>
              <a:srgbClr val="FF0066"/>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Indonesia!$D$6:$D$12</c:f>
              <c:numCache>
                <c:formatCode>_ * #\ ##0_ ;_ * \-#\ ##0_ ;_ * "-"??_ ;_ @_ </c:formatCode>
                <c:ptCount val="7"/>
                <c:pt idx="0">
                  <c:v>0</c:v>
                </c:pt>
                <c:pt idx="1">
                  <c:v>0</c:v>
                </c:pt>
                <c:pt idx="2">
                  <c:v>20</c:v>
                </c:pt>
                <c:pt idx="3">
                  <c:v>50</c:v>
                </c:pt>
                <c:pt idx="4">
                  <c:v>20</c:v>
                </c:pt>
                <c:pt idx="5">
                  <c:v>0</c:v>
                </c:pt>
              </c:numCache>
            </c:numRef>
          </c:val>
          <c:extLst xmlns:c16r2="http://schemas.microsoft.com/office/drawing/2015/06/chart">
            <c:ext xmlns:c16="http://schemas.microsoft.com/office/drawing/2014/chart" uri="{C3380CC4-5D6E-409C-BE32-E72D297353CC}">
              <c16:uniqueId val="{00000002-C60E-4B00-ABE1-50290EEB1DC9}"/>
            </c:ext>
          </c:extLst>
        </c:ser>
        <c:ser>
          <c:idx val="3"/>
          <c:order val="3"/>
          <c:tx>
            <c:strRef>
              <c:f>Indonesia!$E$5</c:f>
              <c:strCache>
                <c:ptCount val="1"/>
                <c:pt idx="0">
                  <c:v>LEMONS</c:v>
                </c:pt>
              </c:strCache>
            </c:strRef>
          </c:tx>
          <c:spPr>
            <a:solidFill>
              <a:srgbClr val="FFFF0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Indonesia!$E$6:$E$12</c:f>
              <c:numCache>
                <c:formatCode>_ * #\ ##0_ ;_ * \-#\ ##0_ ;_ * "-"??_ ;_ @_ </c:formatCode>
                <c:ptCount val="7"/>
                <c:pt idx="0">
                  <c:v>0</c:v>
                </c:pt>
                <c:pt idx="1">
                  <c:v>49.032258064516128</c:v>
                </c:pt>
                <c:pt idx="2">
                  <c:v>60</c:v>
                </c:pt>
                <c:pt idx="3">
                  <c:v>438</c:v>
                </c:pt>
                <c:pt idx="4">
                  <c:v>60</c:v>
                </c:pt>
                <c:pt idx="5">
                  <c:v>439</c:v>
                </c:pt>
                <c:pt idx="6">
                  <c:v>876.56</c:v>
                </c:pt>
              </c:numCache>
            </c:numRef>
          </c:val>
          <c:extLst xmlns:c16r2="http://schemas.microsoft.com/office/drawing/2015/06/chart">
            <c:ext xmlns:c16="http://schemas.microsoft.com/office/drawing/2014/chart" uri="{C3380CC4-5D6E-409C-BE32-E72D297353CC}">
              <c16:uniqueId val="{00000003-C60E-4B00-ABE1-50290EEB1DC9}"/>
            </c:ext>
          </c:extLst>
        </c:ser>
        <c:ser>
          <c:idx val="4"/>
          <c:order val="4"/>
          <c:tx>
            <c:strRef>
              <c:f>Indonesia!$F$5</c:f>
              <c:strCache>
                <c:ptCount val="1"/>
                <c:pt idx="0">
                  <c:v>SOFT CITRUS</c:v>
                </c:pt>
              </c:strCache>
            </c:strRef>
          </c:tx>
          <c:spPr>
            <a:solidFill>
              <a:srgbClr val="FF6600"/>
            </a:solidFill>
            <a:ln>
              <a:noFill/>
            </a:ln>
            <a:effectLst/>
          </c:spPr>
          <c:invertIfNegative val="0"/>
          <c:cat>
            <c:numRef>
              <c:f>Indonesia!$A$6:$A$12</c:f>
              <c:numCache>
                <c:formatCode>General</c:formatCode>
                <c:ptCount val="7"/>
                <c:pt idx="0">
                  <c:v>2011</c:v>
                </c:pt>
                <c:pt idx="1">
                  <c:v>2012</c:v>
                </c:pt>
                <c:pt idx="2">
                  <c:v>2013</c:v>
                </c:pt>
                <c:pt idx="3">
                  <c:v>2014</c:v>
                </c:pt>
                <c:pt idx="4">
                  <c:v>2015</c:v>
                </c:pt>
                <c:pt idx="5">
                  <c:v>2016</c:v>
                </c:pt>
                <c:pt idx="6">
                  <c:v>2017</c:v>
                </c:pt>
              </c:numCache>
            </c:numRef>
          </c:cat>
          <c:val>
            <c:numRef>
              <c:f>Indonesia!$F$6:$F$12</c:f>
              <c:numCache>
                <c:formatCode>_ * #\ ##0_ ;_ * \-#\ ##0_ ;_ * "-"??_ ;_ @_ </c:formatCode>
                <c:ptCount val="7"/>
                <c:pt idx="0">
                  <c:v>61</c:v>
                </c:pt>
                <c:pt idx="1">
                  <c:v>120</c:v>
                </c:pt>
                <c:pt idx="2">
                  <c:v>40</c:v>
                </c:pt>
                <c:pt idx="3">
                  <c:v>160</c:v>
                </c:pt>
                <c:pt idx="4">
                  <c:v>0</c:v>
                </c:pt>
                <c:pt idx="5">
                  <c:v>33.93</c:v>
                </c:pt>
                <c:pt idx="6">
                  <c:v>58.75</c:v>
                </c:pt>
              </c:numCache>
            </c:numRef>
          </c:val>
          <c:extLst xmlns:c16r2="http://schemas.microsoft.com/office/drawing/2015/06/chart">
            <c:ext xmlns:c16="http://schemas.microsoft.com/office/drawing/2014/chart" uri="{C3380CC4-5D6E-409C-BE32-E72D297353CC}">
              <c16:uniqueId val="{00000004-C60E-4B00-ABE1-50290EEB1DC9}"/>
            </c:ext>
          </c:extLst>
        </c:ser>
        <c:dLbls>
          <c:showLegendKey val="0"/>
          <c:showVal val="0"/>
          <c:showCatName val="0"/>
          <c:showSerName val="0"/>
          <c:showPercent val="0"/>
          <c:showBubbleSize val="0"/>
        </c:dLbls>
        <c:gapWidth val="150"/>
        <c:overlap val="100"/>
        <c:axId val="426201584"/>
        <c:axId val="426201976"/>
      </c:barChart>
      <c:catAx>
        <c:axId val="42620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01976"/>
        <c:crosses val="autoZero"/>
        <c:auto val="1"/>
        <c:lblAlgn val="ctr"/>
        <c:lblOffset val="100"/>
        <c:noMultiLvlLbl val="0"/>
      </c:catAx>
      <c:valAx>
        <c:axId val="426201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Pallets</a:t>
                </a:r>
              </a:p>
            </c:rich>
          </c:tx>
          <c:layout>
            <c:manualLayout>
              <c:xMode val="edge"/>
              <c:yMode val="edge"/>
              <c:x val="3.0341880341880336E-3"/>
              <c:y val="0.353758518518518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01584"/>
        <c:crosses val="autoZero"/>
        <c:crossBetween val="between"/>
      </c:valAx>
      <c:spPr>
        <a:noFill/>
        <a:ln>
          <a:noFill/>
        </a:ln>
        <a:effectLst/>
      </c:spPr>
    </c:plotArea>
    <c:legend>
      <c:legendPos val="b"/>
      <c:layout>
        <c:manualLayout>
          <c:xMode val="edge"/>
          <c:yMode val="edge"/>
          <c:x val="7.6880341880341874E-2"/>
          <c:y val="0.89572444444444443"/>
          <c:w val="0.84486666666666677"/>
          <c:h val="6.99849263034698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EXPORTS TO EU</a:t>
            </a:r>
          </a:p>
        </c:rich>
      </c:tx>
      <c:layout>
        <c:manualLayout>
          <c:xMode val="edge"/>
          <c:yMode val="edge"/>
          <c:x val="0.2143759337775085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'[Tons Exported to EU countries 2017.xlsx]Sheet1'!$A$3</c:f>
              <c:strCache>
                <c:ptCount val="1"/>
                <c:pt idx="0">
                  <c:v>NETHERLANDS</c:v>
                </c:pt>
              </c:strCache>
            </c:strRef>
          </c:tx>
          <c:spPr>
            <a:solidFill>
              <a:schemeClr val="accent1"/>
            </a:solidFill>
            <a:ln>
              <a:noFill/>
            </a:ln>
            <a:effectLst/>
          </c:spPr>
          <c:cat>
            <c:strRef>
              <c:f>'[Tons Exported to EU countries 2017.xlsx]Sheet1'!$B$2:$D$2</c:f>
              <c:strCache>
                <c:ptCount val="3"/>
                <c:pt idx="0">
                  <c:v>2015</c:v>
                </c:pt>
                <c:pt idx="1">
                  <c:v>2016</c:v>
                </c:pt>
                <c:pt idx="2">
                  <c:v>2017</c:v>
                </c:pt>
              </c:strCache>
            </c:strRef>
          </c:cat>
          <c:val>
            <c:numRef>
              <c:f>'[Tons Exported to EU countries 2017.xlsx]Sheet1'!$B$3:$D$3</c:f>
              <c:numCache>
                <c:formatCode>_ * #\ ##0_ ;_ * \-#\ ##0_ ;_ * "-"??_ ;_ @_ </c:formatCode>
                <c:ptCount val="3"/>
                <c:pt idx="0">
                  <c:v>359570.90305075538</c:v>
                </c:pt>
                <c:pt idx="1">
                  <c:v>336696.78134999907</c:v>
                </c:pt>
                <c:pt idx="2">
                  <c:v>379590.33464999963</c:v>
                </c:pt>
              </c:numCache>
            </c:numRef>
          </c:val>
          <c:extLst xmlns:c16r2="http://schemas.microsoft.com/office/drawing/2015/06/chart">
            <c:ext xmlns:c16="http://schemas.microsoft.com/office/drawing/2014/chart" uri="{C3380CC4-5D6E-409C-BE32-E72D297353CC}">
              <c16:uniqueId val="{00000000-E800-41BF-9047-4F33A1F62B8D}"/>
            </c:ext>
          </c:extLst>
        </c:ser>
        <c:ser>
          <c:idx val="1"/>
          <c:order val="1"/>
          <c:tx>
            <c:strRef>
              <c:f>'[Tons Exported to EU countries 2017.xlsx]Sheet1'!$A$4</c:f>
              <c:strCache>
                <c:ptCount val="1"/>
                <c:pt idx="0">
                  <c:v>UNITED KINGDOM</c:v>
                </c:pt>
              </c:strCache>
            </c:strRef>
          </c:tx>
          <c:spPr>
            <a:solidFill>
              <a:schemeClr val="accent2"/>
            </a:solidFill>
            <a:ln>
              <a:noFill/>
            </a:ln>
            <a:effectLst/>
          </c:spPr>
          <c:cat>
            <c:strRef>
              <c:f>'[Tons Exported to EU countries 2017.xlsx]Sheet1'!$B$2:$D$2</c:f>
              <c:strCache>
                <c:ptCount val="3"/>
                <c:pt idx="0">
                  <c:v>2015</c:v>
                </c:pt>
                <c:pt idx="1">
                  <c:v>2016</c:v>
                </c:pt>
                <c:pt idx="2">
                  <c:v>2017</c:v>
                </c:pt>
              </c:strCache>
            </c:strRef>
          </c:cat>
          <c:val>
            <c:numRef>
              <c:f>'[Tons Exported to EU countries 2017.xlsx]Sheet1'!$B$4:$D$4</c:f>
              <c:numCache>
                <c:formatCode>_ * #\ ##0_ ;_ * \-#\ ##0_ ;_ * "-"??_ ;_ @_ </c:formatCode>
                <c:ptCount val="3"/>
                <c:pt idx="0">
                  <c:v>157469.08612637199</c:v>
                </c:pt>
                <c:pt idx="1">
                  <c:v>136915.78470000063</c:v>
                </c:pt>
                <c:pt idx="2">
                  <c:v>150578.87729999918</c:v>
                </c:pt>
              </c:numCache>
            </c:numRef>
          </c:val>
          <c:extLst xmlns:c16r2="http://schemas.microsoft.com/office/drawing/2015/06/chart">
            <c:ext xmlns:c16="http://schemas.microsoft.com/office/drawing/2014/chart" uri="{C3380CC4-5D6E-409C-BE32-E72D297353CC}">
              <c16:uniqueId val="{00000001-E800-41BF-9047-4F33A1F62B8D}"/>
            </c:ext>
          </c:extLst>
        </c:ser>
        <c:ser>
          <c:idx val="2"/>
          <c:order val="2"/>
          <c:tx>
            <c:strRef>
              <c:f>'[Tons Exported to EU countries 2017.xlsx]Sheet1'!$A$5</c:f>
              <c:strCache>
                <c:ptCount val="1"/>
                <c:pt idx="0">
                  <c:v>PORTUGAL</c:v>
                </c:pt>
              </c:strCache>
            </c:strRef>
          </c:tx>
          <c:spPr>
            <a:solidFill>
              <a:schemeClr val="accent3"/>
            </a:solidFill>
            <a:ln>
              <a:noFill/>
            </a:ln>
            <a:effectLst/>
          </c:spPr>
          <c:cat>
            <c:strRef>
              <c:f>'[Tons Exported to EU countries 2017.xlsx]Sheet1'!$B$2:$D$2</c:f>
              <c:strCache>
                <c:ptCount val="3"/>
                <c:pt idx="0">
                  <c:v>2015</c:v>
                </c:pt>
                <c:pt idx="1">
                  <c:v>2016</c:v>
                </c:pt>
                <c:pt idx="2">
                  <c:v>2017</c:v>
                </c:pt>
              </c:strCache>
            </c:strRef>
          </c:cat>
          <c:val>
            <c:numRef>
              <c:f>'[Tons Exported to EU countries 2017.xlsx]Sheet1'!$B$5:$D$5</c:f>
              <c:numCache>
                <c:formatCode>_ * #\ ##0_ ;_ * \-#\ ##0_ ;_ * "-"??_ ;_ @_ </c:formatCode>
                <c:ptCount val="3"/>
                <c:pt idx="0">
                  <c:v>52163.51243503661</c:v>
                </c:pt>
                <c:pt idx="1">
                  <c:v>55673.335949999622</c:v>
                </c:pt>
                <c:pt idx="2">
                  <c:v>80249.025450000074</c:v>
                </c:pt>
              </c:numCache>
            </c:numRef>
          </c:val>
          <c:extLst xmlns:c16r2="http://schemas.microsoft.com/office/drawing/2015/06/chart">
            <c:ext xmlns:c16="http://schemas.microsoft.com/office/drawing/2014/chart" uri="{C3380CC4-5D6E-409C-BE32-E72D297353CC}">
              <c16:uniqueId val="{00000002-E800-41BF-9047-4F33A1F62B8D}"/>
            </c:ext>
          </c:extLst>
        </c:ser>
        <c:ser>
          <c:idx val="3"/>
          <c:order val="3"/>
          <c:tx>
            <c:strRef>
              <c:f>'[Tons Exported to EU countries 2017.xlsx]Sheet1'!$A$6</c:f>
              <c:strCache>
                <c:ptCount val="1"/>
                <c:pt idx="0">
                  <c:v>ITALY</c:v>
                </c:pt>
              </c:strCache>
            </c:strRef>
          </c:tx>
          <c:spPr>
            <a:solidFill>
              <a:schemeClr val="accent4"/>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2017.xlsx]Sheet1'!$B$6:$D$6</c:f>
              <c:numCache>
                <c:formatCode>_ * #\ ##0_ ;_ * \-#\ ##0_ ;_ * "-"??_ ;_ @_ </c:formatCode>
                <c:ptCount val="3"/>
                <c:pt idx="0">
                  <c:v>58609.206414832464</c:v>
                </c:pt>
                <c:pt idx="1">
                  <c:v>40388.678249999881</c:v>
                </c:pt>
                <c:pt idx="2">
                  <c:v>54515.024099999828</c:v>
                </c:pt>
              </c:numCache>
            </c:numRef>
          </c:val>
          <c:extLst xmlns:c16r2="http://schemas.microsoft.com/office/drawing/2015/06/chart">
            <c:ext xmlns:c16="http://schemas.microsoft.com/office/drawing/2014/chart" uri="{C3380CC4-5D6E-409C-BE32-E72D297353CC}">
              <c16:uniqueId val="{00000003-E800-41BF-9047-4F33A1F62B8D}"/>
            </c:ext>
          </c:extLst>
        </c:ser>
        <c:ser>
          <c:idx val="4"/>
          <c:order val="4"/>
          <c:tx>
            <c:strRef>
              <c:f>'[Tons Exported to EU countries 2017.xlsx]Sheet1'!$A$7</c:f>
              <c:strCache>
                <c:ptCount val="1"/>
                <c:pt idx="0">
                  <c:v>GERMANY</c:v>
                </c:pt>
              </c:strCache>
            </c:strRef>
          </c:tx>
          <c:spPr>
            <a:solidFill>
              <a:schemeClr val="accent5"/>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2017.xlsx]Sheet1'!$B$7:$D$7</c:f>
              <c:numCache>
                <c:formatCode>_ * #\ ##0_ ;_ * \-#\ ##0_ ;_ * "-"??_ ;_ @_ </c:formatCode>
                <c:ptCount val="3"/>
                <c:pt idx="0">
                  <c:v>13687.745779766232</c:v>
                </c:pt>
                <c:pt idx="1">
                  <c:v>24587.802750000035</c:v>
                </c:pt>
                <c:pt idx="2">
                  <c:v>14836.676849999994</c:v>
                </c:pt>
              </c:numCache>
            </c:numRef>
          </c:val>
          <c:extLst xmlns:c16r2="http://schemas.microsoft.com/office/drawing/2015/06/chart">
            <c:ext xmlns:c16="http://schemas.microsoft.com/office/drawing/2014/chart" uri="{C3380CC4-5D6E-409C-BE32-E72D297353CC}">
              <c16:uniqueId val="{00000004-E800-41BF-9047-4F33A1F62B8D}"/>
            </c:ext>
          </c:extLst>
        </c:ser>
        <c:ser>
          <c:idx val="5"/>
          <c:order val="5"/>
          <c:tx>
            <c:strRef>
              <c:f>'[Tons Exported to EU countries 2017.xlsx]Sheet1'!$A$8</c:f>
              <c:strCache>
                <c:ptCount val="1"/>
                <c:pt idx="0">
                  <c:v>IRELAND</c:v>
                </c:pt>
              </c:strCache>
            </c:strRef>
          </c:tx>
          <c:spPr>
            <a:solidFill>
              <a:schemeClr val="accent6"/>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2017.xlsx]Sheet1'!$B$8:$D$8</c:f>
              <c:numCache>
                <c:formatCode>_ * #\ ##0_ ;_ * \-#\ ##0_ ;_ * "-"??_ ;_ @_ </c:formatCode>
                <c:ptCount val="3"/>
                <c:pt idx="0">
                  <c:v>7084.5866082925595</c:v>
                </c:pt>
                <c:pt idx="1">
                  <c:v>9041.8662000000022</c:v>
                </c:pt>
                <c:pt idx="2">
                  <c:v>9311.474700000028</c:v>
                </c:pt>
              </c:numCache>
            </c:numRef>
          </c:val>
          <c:extLst xmlns:c16r2="http://schemas.microsoft.com/office/drawing/2015/06/chart">
            <c:ext xmlns:c16="http://schemas.microsoft.com/office/drawing/2014/chart" uri="{C3380CC4-5D6E-409C-BE32-E72D297353CC}">
              <c16:uniqueId val="{00000005-E800-41BF-9047-4F33A1F62B8D}"/>
            </c:ext>
          </c:extLst>
        </c:ser>
        <c:ser>
          <c:idx val="6"/>
          <c:order val="6"/>
          <c:tx>
            <c:strRef>
              <c:f>'[Tons Exported to EU countries 2017.xlsx]Sheet1'!$A$9</c:f>
              <c:strCache>
                <c:ptCount val="1"/>
                <c:pt idx="0">
                  <c:v>SWEDEN</c:v>
                </c:pt>
              </c:strCache>
            </c:strRef>
          </c:tx>
          <c:spPr>
            <a:solidFill>
              <a:schemeClr val="accent1">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2017.xlsx]Sheet1'!$B$9:$D$9</c:f>
              <c:numCache>
                <c:formatCode>_ * #\ ##0_ ;_ * \-#\ ##0_ ;_ * "-"??_ ;_ @_ </c:formatCode>
                <c:ptCount val="3"/>
                <c:pt idx="0">
                  <c:v>5051.1669902912627</c:v>
                </c:pt>
                <c:pt idx="1">
                  <c:v>6618.3585000000076</c:v>
                </c:pt>
                <c:pt idx="2">
                  <c:v>7179.2248500000051</c:v>
                </c:pt>
              </c:numCache>
            </c:numRef>
          </c:val>
          <c:extLst xmlns:c16r2="http://schemas.microsoft.com/office/drawing/2015/06/chart">
            <c:ext xmlns:c16="http://schemas.microsoft.com/office/drawing/2014/chart" uri="{C3380CC4-5D6E-409C-BE32-E72D297353CC}">
              <c16:uniqueId val="{00000006-E800-41BF-9047-4F33A1F62B8D}"/>
            </c:ext>
          </c:extLst>
        </c:ser>
        <c:ser>
          <c:idx val="7"/>
          <c:order val="7"/>
          <c:tx>
            <c:strRef>
              <c:f>'[Tons Exported to EU countries 2017.xlsx]Sheet1'!$A$10</c:f>
              <c:strCache>
                <c:ptCount val="1"/>
                <c:pt idx="0">
                  <c:v>FRANCE</c:v>
                </c:pt>
              </c:strCache>
            </c:strRef>
          </c:tx>
          <c:spPr>
            <a:solidFill>
              <a:schemeClr val="accent2">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2017.xlsx]Sheet1'!$B$10:$D$10</c:f>
              <c:numCache>
                <c:formatCode>_ * #\ ##0_ ;_ * \-#\ ##0_ ;_ * "-"??_ ;_ @_ </c:formatCode>
                <c:ptCount val="3"/>
                <c:pt idx="0">
                  <c:v>27290.503230163416</c:v>
                </c:pt>
                <c:pt idx="1">
                  <c:v>14255.618400000007</c:v>
                </c:pt>
                <c:pt idx="2">
                  <c:v>5524.907699999997</c:v>
                </c:pt>
              </c:numCache>
            </c:numRef>
          </c:val>
          <c:extLst xmlns:c16r2="http://schemas.microsoft.com/office/drawing/2015/06/chart">
            <c:ext xmlns:c16="http://schemas.microsoft.com/office/drawing/2014/chart" uri="{C3380CC4-5D6E-409C-BE32-E72D297353CC}">
              <c16:uniqueId val="{00000007-E800-41BF-9047-4F33A1F62B8D}"/>
            </c:ext>
          </c:extLst>
        </c:ser>
        <c:ser>
          <c:idx val="8"/>
          <c:order val="8"/>
          <c:tx>
            <c:strRef>
              <c:f>'[Tons Exported to EU countries 2017.xlsx]Sheet1'!$A$11</c:f>
              <c:strCache>
                <c:ptCount val="1"/>
                <c:pt idx="0">
                  <c:v>GREECE</c:v>
                </c:pt>
              </c:strCache>
            </c:strRef>
          </c:tx>
          <c:spPr>
            <a:solidFill>
              <a:schemeClr val="accent3">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2017.xlsx]Sheet1'!$B$11:$D$11</c:f>
              <c:numCache>
                <c:formatCode>_ * #\ ##0_ ;_ * \-#\ ##0_ ;_ * "-"??_ ;_ @_ </c:formatCode>
                <c:ptCount val="3"/>
                <c:pt idx="0">
                  <c:v>4059.8999999999987</c:v>
                </c:pt>
                <c:pt idx="1">
                  <c:v>2813.4221999999972</c:v>
                </c:pt>
                <c:pt idx="2">
                  <c:v>4498.5724499999997</c:v>
                </c:pt>
              </c:numCache>
            </c:numRef>
          </c:val>
          <c:extLst xmlns:c16r2="http://schemas.microsoft.com/office/drawing/2015/06/chart">
            <c:ext xmlns:c16="http://schemas.microsoft.com/office/drawing/2014/chart" uri="{C3380CC4-5D6E-409C-BE32-E72D297353CC}">
              <c16:uniqueId val="{00000008-E800-41BF-9047-4F33A1F62B8D}"/>
            </c:ext>
          </c:extLst>
        </c:ser>
        <c:ser>
          <c:idx val="9"/>
          <c:order val="9"/>
          <c:tx>
            <c:strRef>
              <c:f>'[Tons Exported to EU countries 2017.xlsx]Sheet1'!$A$12</c:f>
              <c:strCache>
                <c:ptCount val="1"/>
                <c:pt idx="0">
                  <c:v>LITHUANIA</c:v>
                </c:pt>
              </c:strCache>
            </c:strRef>
          </c:tx>
          <c:spPr>
            <a:solidFill>
              <a:schemeClr val="accent4">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2017.xlsx]Sheet1'!$B$12:$D$12</c:f>
              <c:numCache>
                <c:formatCode>_ * #\ ##0_ ;_ * \-#\ ##0_ ;_ * "-"??_ ;_ @_ </c:formatCode>
                <c:ptCount val="3"/>
                <c:pt idx="0">
                  <c:v>5414.1227848101271</c:v>
                </c:pt>
                <c:pt idx="1">
                  <c:v>2267.4265499999992</c:v>
                </c:pt>
                <c:pt idx="2">
                  <c:v>3238.7146499999985</c:v>
                </c:pt>
              </c:numCache>
            </c:numRef>
          </c:val>
          <c:extLst xmlns:c16r2="http://schemas.microsoft.com/office/drawing/2015/06/chart">
            <c:ext xmlns:c16="http://schemas.microsoft.com/office/drawing/2014/chart" uri="{C3380CC4-5D6E-409C-BE32-E72D297353CC}">
              <c16:uniqueId val="{00000009-E800-41BF-9047-4F33A1F62B8D}"/>
            </c:ext>
          </c:extLst>
        </c:ser>
        <c:ser>
          <c:idx val="10"/>
          <c:order val="10"/>
          <c:tx>
            <c:strRef>
              <c:f>'[Tons Exported to EU countries 2017.xlsx]Sheet1'!$A$13</c:f>
              <c:strCache>
                <c:ptCount val="1"/>
                <c:pt idx="0">
                  <c:v>BELGIUM</c:v>
                </c:pt>
              </c:strCache>
            </c:strRef>
          </c:tx>
          <c:spPr>
            <a:solidFill>
              <a:schemeClr val="accent5">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2017.xlsx]Sheet1'!$B$13:$D$13</c:f>
              <c:numCache>
                <c:formatCode>_ * #\ ##0_ ;_ * \-#\ ##0_ ;_ * "-"??_ ;_ @_ </c:formatCode>
                <c:ptCount val="3"/>
                <c:pt idx="0">
                  <c:v>2644.2000000000003</c:v>
                </c:pt>
                <c:pt idx="1">
                  <c:v>4984.9510499999988</c:v>
                </c:pt>
                <c:pt idx="2">
                  <c:v>2663.4235500000013</c:v>
                </c:pt>
              </c:numCache>
            </c:numRef>
          </c:val>
          <c:extLst xmlns:c16r2="http://schemas.microsoft.com/office/drawing/2015/06/chart">
            <c:ext xmlns:c16="http://schemas.microsoft.com/office/drawing/2014/chart" uri="{C3380CC4-5D6E-409C-BE32-E72D297353CC}">
              <c16:uniqueId val="{0000000A-E800-41BF-9047-4F33A1F62B8D}"/>
            </c:ext>
          </c:extLst>
        </c:ser>
        <c:ser>
          <c:idx val="11"/>
          <c:order val="11"/>
          <c:tx>
            <c:strRef>
              <c:f>'[Tons Exported to EU countries 2017.xlsx]Sheet1'!$A$14</c:f>
              <c:strCache>
                <c:ptCount val="1"/>
                <c:pt idx="0">
                  <c:v>FINLAND</c:v>
                </c:pt>
              </c:strCache>
            </c:strRef>
          </c:tx>
          <c:spPr>
            <a:solidFill>
              <a:schemeClr val="accent6">
                <a:lumMod val="6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2017.xlsx]Sheet1'!$B$14:$D$14</c:f>
              <c:numCache>
                <c:formatCode>_ * #\ ##0_ ;_ * \-#\ ##0_ ;_ * "-"??_ ;_ @_ </c:formatCode>
                <c:ptCount val="3"/>
                <c:pt idx="0">
                  <c:v>5564.5</c:v>
                </c:pt>
                <c:pt idx="1">
                  <c:v>1687.8366000000003</c:v>
                </c:pt>
                <c:pt idx="2">
                  <c:v>2145.9860999999969</c:v>
                </c:pt>
              </c:numCache>
            </c:numRef>
          </c:val>
          <c:extLst xmlns:c16r2="http://schemas.microsoft.com/office/drawing/2015/06/chart">
            <c:ext xmlns:c16="http://schemas.microsoft.com/office/drawing/2014/chart" uri="{C3380CC4-5D6E-409C-BE32-E72D297353CC}">
              <c16:uniqueId val="{0000000B-E800-41BF-9047-4F33A1F62B8D}"/>
            </c:ext>
          </c:extLst>
        </c:ser>
        <c:ser>
          <c:idx val="12"/>
          <c:order val="12"/>
          <c:tx>
            <c:strRef>
              <c:f>'[Tons Exported to EU countries 2017.xlsx]Sheet1'!$A$15</c:f>
              <c:strCache>
                <c:ptCount val="1"/>
                <c:pt idx="0">
                  <c:v>ROMANIA</c:v>
                </c:pt>
              </c:strCache>
            </c:strRef>
          </c:tx>
          <c:spPr>
            <a:solidFill>
              <a:schemeClr val="accent1">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2017.xlsx]Sheet1'!$B$15:$D$15</c:f>
              <c:numCache>
                <c:formatCode>_ * #\ ##0_ ;_ * \-#\ ##0_ ;_ * "-"??_ ;_ @_ </c:formatCode>
                <c:ptCount val="3"/>
                <c:pt idx="0">
                  <c:v>2966.1000000000004</c:v>
                </c:pt>
                <c:pt idx="1">
                  <c:v>1573.6498500000002</c:v>
                </c:pt>
                <c:pt idx="2">
                  <c:v>2084.0644500000008</c:v>
                </c:pt>
              </c:numCache>
            </c:numRef>
          </c:val>
          <c:extLst xmlns:c16r2="http://schemas.microsoft.com/office/drawing/2015/06/chart">
            <c:ext xmlns:c16="http://schemas.microsoft.com/office/drawing/2014/chart" uri="{C3380CC4-5D6E-409C-BE32-E72D297353CC}">
              <c16:uniqueId val="{0000000C-E800-41BF-9047-4F33A1F62B8D}"/>
            </c:ext>
          </c:extLst>
        </c:ser>
        <c:ser>
          <c:idx val="13"/>
          <c:order val="13"/>
          <c:tx>
            <c:strRef>
              <c:f>'[Tons Exported to EU countries 2017.xlsx]Sheet1'!$A$16</c:f>
              <c:strCache>
                <c:ptCount val="1"/>
                <c:pt idx="0">
                  <c:v>SPAIN</c:v>
                </c:pt>
              </c:strCache>
            </c:strRef>
          </c:tx>
          <c:spPr>
            <a:solidFill>
              <a:schemeClr val="accent2">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2017.xlsx]Sheet1'!$B$16:$D$16</c:f>
              <c:numCache>
                <c:formatCode>_ * #\ ##0_ ;_ * \-#\ ##0_ ;_ * "-"??_ ;_ @_ </c:formatCode>
                <c:ptCount val="3"/>
                <c:pt idx="0">
                  <c:v>4813.8161987249678</c:v>
                </c:pt>
                <c:pt idx="1">
                  <c:v>26028.474900000008</c:v>
                </c:pt>
                <c:pt idx="2">
                  <c:v>1327.3824000000004</c:v>
                </c:pt>
              </c:numCache>
            </c:numRef>
          </c:val>
          <c:extLst xmlns:c16r2="http://schemas.microsoft.com/office/drawing/2015/06/chart">
            <c:ext xmlns:c16="http://schemas.microsoft.com/office/drawing/2014/chart" uri="{C3380CC4-5D6E-409C-BE32-E72D297353CC}">
              <c16:uniqueId val="{0000000D-E800-41BF-9047-4F33A1F62B8D}"/>
            </c:ext>
          </c:extLst>
        </c:ser>
        <c:ser>
          <c:idx val="14"/>
          <c:order val="14"/>
          <c:tx>
            <c:strRef>
              <c:f>'[Tons Exported to EU countries 2017.xlsx]Sheet1'!$A$17</c:f>
              <c:strCache>
                <c:ptCount val="1"/>
                <c:pt idx="0">
                  <c:v>BULGARIA</c:v>
                </c:pt>
              </c:strCache>
            </c:strRef>
          </c:tx>
          <c:spPr>
            <a:solidFill>
              <a:schemeClr val="accent3">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2017.xlsx]Sheet1'!$B$17:$D$17</c:f>
              <c:numCache>
                <c:formatCode>_ * #\ ##0_ ;_ * \-#\ ##0_ ;_ * "-"??_ ;_ @_ </c:formatCode>
                <c:ptCount val="3"/>
                <c:pt idx="0">
                  <c:v>1321.2</c:v>
                </c:pt>
                <c:pt idx="1">
                  <c:v>899.80770000000018</c:v>
                </c:pt>
                <c:pt idx="2">
                  <c:v>1289.8693500000004</c:v>
                </c:pt>
              </c:numCache>
            </c:numRef>
          </c:val>
          <c:extLst xmlns:c16r2="http://schemas.microsoft.com/office/drawing/2015/06/chart">
            <c:ext xmlns:c16="http://schemas.microsoft.com/office/drawing/2014/chart" uri="{C3380CC4-5D6E-409C-BE32-E72D297353CC}">
              <c16:uniqueId val="{0000000E-E800-41BF-9047-4F33A1F62B8D}"/>
            </c:ext>
          </c:extLst>
        </c:ser>
        <c:ser>
          <c:idx val="15"/>
          <c:order val="15"/>
          <c:tx>
            <c:strRef>
              <c:f>'[Tons Exported to EU countries 2017.xlsx]Sheet1'!$A$18</c:f>
              <c:strCache>
                <c:ptCount val="1"/>
                <c:pt idx="0">
                  <c:v>DENMARK</c:v>
                </c:pt>
              </c:strCache>
            </c:strRef>
          </c:tx>
          <c:spPr>
            <a:solidFill>
              <a:schemeClr val="accent4">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2017.xlsx]Sheet1'!$B$18:$D$18</c:f>
              <c:numCache>
                <c:formatCode>_ * #\ ##0_ ;_ * \-#\ ##0_ ;_ * "-"??_ ;_ @_ </c:formatCode>
                <c:ptCount val="3"/>
                <c:pt idx="0">
                  <c:v>972.89999999999986</c:v>
                </c:pt>
                <c:pt idx="1">
                  <c:v>901.89690000000019</c:v>
                </c:pt>
                <c:pt idx="2">
                  <c:v>796.6309500000001</c:v>
                </c:pt>
              </c:numCache>
            </c:numRef>
          </c:val>
          <c:extLst xmlns:c16r2="http://schemas.microsoft.com/office/drawing/2015/06/chart">
            <c:ext xmlns:c16="http://schemas.microsoft.com/office/drawing/2014/chart" uri="{C3380CC4-5D6E-409C-BE32-E72D297353CC}">
              <c16:uniqueId val="{0000000F-E800-41BF-9047-4F33A1F62B8D}"/>
            </c:ext>
          </c:extLst>
        </c:ser>
        <c:ser>
          <c:idx val="16"/>
          <c:order val="16"/>
          <c:tx>
            <c:strRef>
              <c:f>'[Tons Exported to EU countries 2017.xlsx]Sheet1'!$A$19</c:f>
              <c:strCache>
                <c:ptCount val="1"/>
                <c:pt idx="0">
                  <c:v>OTHER</c:v>
                </c:pt>
              </c:strCache>
            </c:strRef>
          </c:tx>
          <c:spPr>
            <a:solidFill>
              <a:schemeClr val="accent5">
                <a:lumMod val="80000"/>
                <a:lumOff val="20000"/>
              </a:schemeClr>
            </a:solidFill>
            <a:ln w="25400">
              <a:noFill/>
            </a:ln>
            <a:effectLst/>
          </c:spPr>
          <c:cat>
            <c:strRef>
              <c:f>'[Tons Exported to EU countries 2017.xlsx]Sheet1'!$B$2:$D$2</c:f>
              <c:strCache>
                <c:ptCount val="3"/>
                <c:pt idx="0">
                  <c:v>2015</c:v>
                </c:pt>
                <c:pt idx="1">
                  <c:v>2016</c:v>
                </c:pt>
                <c:pt idx="2">
                  <c:v>2017</c:v>
                </c:pt>
              </c:strCache>
            </c:strRef>
          </c:cat>
          <c:val>
            <c:numRef>
              <c:f>'[Tons Exported to EU countries 2017.xlsx]Sheet1'!$B$19:$D$19</c:f>
              <c:numCache>
                <c:formatCode>_ * #\ ##0_ ;_ * \-#\ ##0_ ;_ * "-"??_ ;_ @_ </c:formatCode>
                <c:ptCount val="3"/>
                <c:pt idx="0">
                  <c:v>414</c:v>
                </c:pt>
                <c:pt idx="1">
                  <c:v>193.12199999999999</c:v>
                </c:pt>
                <c:pt idx="2">
                  <c:v>2064</c:v>
                </c:pt>
              </c:numCache>
            </c:numRef>
          </c:val>
          <c:extLst xmlns:c16r2="http://schemas.microsoft.com/office/drawing/2015/06/chart">
            <c:ext xmlns:c16="http://schemas.microsoft.com/office/drawing/2014/chart" uri="{C3380CC4-5D6E-409C-BE32-E72D297353CC}">
              <c16:uniqueId val="{00000010-E800-41BF-9047-4F33A1F62B8D}"/>
            </c:ext>
          </c:extLst>
        </c:ser>
        <c:dLbls>
          <c:showLegendKey val="0"/>
          <c:showVal val="0"/>
          <c:showCatName val="0"/>
          <c:showSerName val="0"/>
          <c:showPercent val="0"/>
          <c:showBubbleSize val="0"/>
        </c:dLbls>
        <c:axId val="426200800"/>
        <c:axId val="426199624"/>
      </c:areaChart>
      <c:catAx>
        <c:axId val="426200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199624"/>
        <c:crosses val="autoZero"/>
        <c:auto val="1"/>
        <c:lblAlgn val="ctr"/>
        <c:lblOffset val="100"/>
        <c:noMultiLvlLbl val="0"/>
      </c:catAx>
      <c:valAx>
        <c:axId val="426199624"/>
        <c:scaling>
          <c:orientation val="minMax"/>
        </c:scaling>
        <c:delete val="0"/>
        <c:axPos val="l"/>
        <c:majorGridlines>
          <c:spPr>
            <a:ln w="9525" cap="flat" cmpd="sng" algn="ctr">
              <a:solidFill>
                <a:schemeClr val="tx1">
                  <a:lumMod val="15000"/>
                  <a:lumOff val="85000"/>
                </a:schemeClr>
              </a:solidFill>
              <a:round/>
            </a:ln>
            <a:effectLst/>
          </c:spPr>
        </c:majorGridlines>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200800"/>
        <c:crosses val="autoZero"/>
        <c:crossBetween val="midCat"/>
      </c:valAx>
      <c:spPr>
        <a:noFill/>
        <a:ln>
          <a:noFill/>
        </a:ln>
        <a:effectLst/>
      </c:spPr>
    </c:plotArea>
    <c:legend>
      <c:legendPos val="r"/>
      <c:layout>
        <c:manualLayout>
          <c:xMode val="edge"/>
          <c:yMode val="edge"/>
          <c:x val="0.6932757251497409"/>
          <c:y val="7.7285651793525846E-3"/>
          <c:w val="0.28621145433743861"/>
          <c:h val="0.96181102362204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0C9C-5EDE-41FA-9683-108C2D2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2018-03-19T13:53:00Z</dcterms:created>
  <dcterms:modified xsi:type="dcterms:W3CDTF">2018-03-19T13:53:00Z</dcterms:modified>
</cp:coreProperties>
</file>