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F53463">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463">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602A22">
        <w:rPr>
          <w:rFonts w:asciiTheme="minorHAnsi" w:hAnsiTheme="minorHAnsi" w:cstheme="minorHAnsi"/>
          <w:b/>
          <w:i/>
          <w:sz w:val="24"/>
          <w:szCs w:val="24"/>
        </w:rPr>
        <w:t>22</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F53463">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F53463">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rsidR="00361403" w:rsidRPr="008654A3" w:rsidRDefault="00602A22" w:rsidP="00A751D8">
      <w:pPr>
        <w:rPr>
          <w:rFonts w:asciiTheme="minorHAnsi" w:hAnsiTheme="minorHAnsi" w:cstheme="minorHAnsi"/>
          <w:i/>
          <w:sz w:val="24"/>
          <w:szCs w:val="24"/>
        </w:rPr>
      </w:pPr>
      <w:r>
        <w:rPr>
          <w:rFonts w:asciiTheme="minorHAnsi" w:hAnsiTheme="minorHAnsi" w:cstheme="minorHAnsi"/>
          <w:i/>
          <w:sz w:val="24"/>
          <w:szCs w:val="24"/>
        </w:rPr>
        <w:t>Justin Chadwick 11</w:t>
      </w:r>
      <w:r w:rsidR="00FE65FE">
        <w:rPr>
          <w:rFonts w:asciiTheme="minorHAnsi" w:hAnsiTheme="minorHAnsi" w:cstheme="minorHAnsi"/>
          <w:i/>
          <w:sz w:val="24"/>
          <w:szCs w:val="24"/>
        </w:rPr>
        <w:t xml:space="preserve"> Jun</w:t>
      </w:r>
      <w:r w:rsidR="00F53463">
        <w:rPr>
          <w:rFonts w:asciiTheme="minorHAnsi" w:hAnsiTheme="minorHAnsi" w:cstheme="minorHAnsi"/>
          <w:i/>
          <w:sz w:val="24"/>
          <w:szCs w:val="24"/>
        </w:rPr>
        <w:t>i</w:t>
      </w:r>
      <w:r w:rsidR="00FE65FE">
        <w:rPr>
          <w:rFonts w:asciiTheme="minorHAnsi" w:hAnsiTheme="minorHAnsi" w:cstheme="minorHAnsi"/>
          <w:i/>
          <w:sz w:val="24"/>
          <w:szCs w:val="24"/>
        </w:rPr>
        <w:t>e</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1E0236" w:rsidRDefault="00CE0436" w:rsidP="00380CC6">
            <w:pPr>
              <w:spacing w:after="0"/>
              <w:ind w:right="-329"/>
              <w:rPr>
                <w:rFonts w:asciiTheme="minorHAnsi" w:hAnsiTheme="minorHAnsi" w:cstheme="minorHAnsi"/>
                <w:b/>
                <w:i/>
                <w:sz w:val="24"/>
                <w:szCs w:val="24"/>
                <w:lang w:val="en-US"/>
              </w:rPr>
            </w:pPr>
            <w:r w:rsidRPr="001E0236">
              <w:rPr>
                <w:rFonts w:asciiTheme="minorHAnsi" w:hAnsiTheme="minorHAnsi" w:cstheme="minorHAnsi"/>
                <w:b/>
                <w:i/>
                <w:color w:val="2D2D2D"/>
                <w:sz w:val="24"/>
                <w:szCs w:val="24"/>
                <w:shd w:val="clear" w:color="auto" w:fill="FFFFFF"/>
              </w:rPr>
              <w:t>“</w:t>
            </w:r>
            <w:r w:rsidR="006B4387">
              <w:rPr>
                <w:rFonts w:asciiTheme="minorHAnsi" w:hAnsiTheme="minorHAnsi" w:cstheme="minorHAnsi"/>
                <w:b/>
                <w:i/>
                <w:color w:val="2D2D2D"/>
                <w:sz w:val="24"/>
                <w:szCs w:val="24"/>
                <w:shd w:val="clear" w:color="auto" w:fill="FFFFFF"/>
              </w:rPr>
              <w:t>I have only one superstition. I touch all bases when I hit a home run” Babe Ruth</w:t>
            </w:r>
          </w:p>
        </w:tc>
      </w:tr>
    </w:tbl>
    <w:p w:rsidR="00F53463" w:rsidRPr="00F53463" w:rsidRDefault="00802DEB" w:rsidP="00F53463">
      <w:pPr>
        <w:spacing w:after="0"/>
        <w:jc w:val="both"/>
        <w:rPr>
          <w:b/>
          <w:bCs/>
          <w:color w:val="7030A0"/>
          <w:sz w:val="24"/>
          <w:szCs w:val="24"/>
          <w:u w:val="single"/>
        </w:rPr>
      </w:pPr>
      <w:r>
        <w:rPr>
          <w:b/>
          <w:bCs/>
          <w:color w:val="7030A0"/>
          <w:sz w:val="24"/>
          <w:szCs w:val="24"/>
          <w:u w:val="single"/>
        </w:rPr>
        <w:t xml:space="preserve">DIE </w:t>
      </w:r>
      <w:r w:rsidR="00F53463" w:rsidRPr="00F53463">
        <w:rPr>
          <w:b/>
          <w:bCs/>
          <w:color w:val="7030A0"/>
          <w:sz w:val="24"/>
          <w:szCs w:val="24"/>
          <w:u w:val="single"/>
        </w:rPr>
        <w:t>FILIPPYNE</w:t>
      </w:r>
    </w:p>
    <w:p w:rsidR="00F53463" w:rsidRPr="005F3450" w:rsidRDefault="00F53463" w:rsidP="00C851AC">
      <w:pPr>
        <w:spacing w:after="0"/>
        <w:jc w:val="both"/>
        <w:rPr>
          <w:noProof/>
        </w:rPr>
      </w:pPr>
      <w:r w:rsidRPr="005F3450">
        <w:rPr>
          <w:noProof/>
        </w:rPr>
        <w:t>Die mark is nie oop voordat die eerste vrugte</w:t>
      </w:r>
      <w:r w:rsidR="00C851AC">
        <w:rPr>
          <w:noProof/>
        </w:rPr>
        <w:t xml:space="preserve"> </w:t>
      </w:r>
      <w:r w:rsidRPr="005F3450">
        <w:rPr>
          <w:noProof/>
        </w:rPr>
        <w:t xml:space="preserve">nie </w:t>
      </w:r>
      <w:r w:rsidR="00C851AC">
        <w:rPr>
          <w:noProof/>
        </w:rPr>
        <w:t>gegaan h</w:t>
      </w:r>
      <w:r w:rsidRPr="005F3450">
        <w:rPr>
          <w:noProof/>
        </w:rPr>
        <w:t>et</w:t>
      </w:r>
      <w:r w:rsidR="0011580D" w:rsidRPr="005F3450">
        <w:rPr>
          <w:noProof/>
        </w:rPr>
        <w:t xml:space="preserve"> nie</w:t>
      </w:r>
      <w:r w:rsidRPr="005F3450">
        <w:rPr>
          <w:noProof/>
        </w:rPr>
        <w:t xml:space="preserve"> - en hierdie week het ons gesien hoe die eerste vrugte </w:t>
      </w:r>
      <w:r w:rsidR="00C851AC">
        <w:rPr>
          <w:noProof/>
        </w:rPr>
        <w:t xml:space="preserve">bestem </w:t>
      </w:r>
      <w:r w:rsidR="00802DEB">
        <w:rPr>
          <w:noProof/>
        </w:rPr>
        <w:t>vir</w:t>
      </w:r>
      <w:r w:rsidRPr="005F3450">
        <w:rPr>
          <w:noProof/>
        </w:rPr>
        <w:t xml:space="preserve"> die Filippyne</w:t>
      </w:r>
      <w:r w:rsidR="00C851AC">
        <w:rPr>
          <w:noProof/>
        </w:rPr>
        <w:t>,</w:t>
      </w:r>
      <w:r w:rsidRPr="005F3450">
        <w:rPr>
          <w:noProof/>
        </w:rPr>
        <w:t xml:space="preserve"> by FPT Durban geïnspekteer is. Dit was gepas dat ambassadeur Martin Slabber daar was om te sien hoe die eerste vrugte vir uitvoer gereed is, want hy het 'n leidende rol as die Suid-Afrikaanse ambassadeur in die Filippyne gespeel in ontmoetings met “The Philippines Bureau of Plant and Industry (BPI)”, kleinhandelaars en invoerders, en het verteenwoordigers van die vrugtebedryf na die Handelskoue en markte in Manila vergesel.</w:t>
      </w:r>
    </w:p>
    <w:p w:rsidR="00F53463" w:rsidRPr="005F3450" w:rsidRDefault="00F53463" w:rsidP="00F53463">
      <w:pPr>
        <w:spacing w:after="0"/>
        <w:jc w:val="both"/>
        <w:rPr>
          <w:noProof/>
        </w:rPr>
      </w:pPr>
      <w:r w:rsidRPr="005F3450">
        <w:rPr>
          <w:noProof/>
        </w:rPr>
        <w:t>Dr Mono Mashaba het vanaf 2014 elke jaar 'n afvaardiging van Fruit South Africa na Manila gelei totdat internasionale reis</w:t>
      </w:r>
      <w:r w:rsidR="00C851AC">
        <w:rPr>
          <w:noProof/>
        </w:rPr>
        <w:t>e</w:t>
      </w:r>
      <w:r w:rsidRPr="005F3450">
        <w:rPr>
          <w:noProof/>
        </w:rPr>
        <w:t xml:space="preserve"> in 2020 deur COVID gekortwiek is. Hierdie volharding het uiteindelik vrugte afgewerp.</w:t>
      </w:r>
    </w:p>
    <w:p w:rsidR="00F53463" w:rsidRPr="005F3450" w:rsidRDefault="00F53463" w:rsidP="00C851AC">
      <w:pPr>
        <w:spacing w:after="0"/>
        <w:jc w:val="both"/>
        <w:rPr>
          <w:noProof/>
        </w:rPr>
      </w:pPr>
      <w:r w:rsidRPr="005F3450">
        <w:rPr>
          <w:noProof/>
        </w:rPr>
        <w:t xml:space="preserve">Die </w:t>
      </w:r>
      <w:r w:rsidR="00C851AC">
        <w:rPr>
          <w:noProof/>
        </w:rPr>
        <w:t xml:space="preserve">pad van </w:t>
      </w:r>
      <w:r w:rsidRPr="005F3450">
        <w:rPr>
          <w:noProof/>
        </w:rPr>
        <w:t xml:space="preserve">toegang is deur Departement Landbou, Grondhervorming en Landelike Ontwikkeling (DALRRD) en Citrus Research International (CRI) geopen. </w:t>
      </w:r>
      <w:r w:rsidR="00C851AC">
        <w:rPr>
          <w:noProof/>
        </w:rPr>
        <w:t xml:space="preserve">Volgens </w:t>
      </w:r>
      <w:r w:rsidRPr="005F3450">
        <w:rPr>
          <w:noProof/>
        </w:rPr>
        <w:t xml:space="preserve">Dr Vaughan Hattingh van CRI </w:t>
      </w:r>
      <w:r w:rsidR="00C851AC">
        <w:rPr>
          <w:noProof/>
        </w:rPr>
        <w:t xml:space="preserve">was </w:t>
      </w:r>
      <w:r w:rsidRPr="005F3450">
        <w:rPr>
          <w:noProof/>
        </w:rPr>
        <w:t>daar gedurende die twaalf jaar</w:t>
      </w:r>
      <w:r w:rsidR="0011580D" w:rsidRPr="005F3450">
        <w:rPr>
          <w:noProof/>
        </w:rPr>
        <w:t>,</w:t>
      </w:r>
      <w:r w:rsidRPr="005F3450">
        <w:rPr>
          <w:noProof/>
        </w:rPr>
        <w:t xml:space="preserve"> 32 amptelike tegniese </w:t>
      </w:r>
      <w:r w:rsidR="0011580D" w:rsidRPr="005F3450">
        <w:rPr>
          <w:noProof/>
        </w:rPr>
        <w:t xml:space="preserve">uitruilings </w:t>
      </w:r>
      <w:r w:rsidRPr="005F3450">
        <w:rPr>
          <w:noProof/>
        </w:rPr>
        <w:t>tussen die twee lande</w:t>
      </w:r>
      <w:r w:rsidR="00C851AC">
        <w:rPr>
          <w:noProof/>
        </w:rPr>
        <w:t xml:space="preserve"> </w:t>
      </w:r>
      <w:r w:rsidRPr="005F3450">
        <w:rPr>
          <w:noProof/>
        </w:rPr>
        <w:t xml:space="preserve">om die protokol af te handel. Dit was gepas dat Mnr Ramasodi (DALRRD) en Dr Carstens (CRI) tydens die laaste besoek aan </w:t>
      </w:r>
      <w:r w:rsidR="00802DEB">
        <w:rPr>
          <w:noProof/>
        </w:rPr>
        <w:t xml:space="preserve">die </w:t>
      </w:r>
      <w:r w:rsidRPr="005F3450">
        <w:rPr>
          <w:noProof/>
        </w:rPr>
        <w:t xml:space="preserve">Filippyne in 2019 die afvaardiging van Fruit South Africa vergesel het en ons </w:t>
      </w:r>
      <w:r w:rsidR="00C851AC">
        <w:rPr>
          <w:noProof/>
        </w:rPr>
        <w:t xml:space="preserve">oor </w:t>
      </w:r>
      <w:r w:rsidRPr="005F3450">
        <w:rPr>
          <w:noProof/>
        </w:rPr>
        <w:t>die eindstreep ge</w:t>
      </w:r>
      <w:r w:rsidR="00C851AC">
        <w:rPr>
          <w:noProof/>
        </w:rPr>
        <w:t>kry h</w:t>
      </w:r>
      <w:r w:rsidRPr="005F3450">
        <w:rPr>
          <w:noProof/>
        </w:rPr>
        <w:t>et.</w:t>
      </w:r>
    </w:p>
    <w:p w:rsidR="00F53463" w:rsidRPr="005F3450" w:rsidRDefault="00F53463" w:rsidP="00C851AC">
      <w:pPr>
        <w:spacing w:after="0"/>
        <w:jc w:val="both"/>
        <w:rPr>
          <w:noProof/>
        </w:rPr>
      </w:pPr>
      <w:r w:rsidRPr="005F3450">
        <w:rPr>
          <w:noProof/>
        </w:rPr>
        <w:t xml:space="preserve">Die Fresh Produce Exporters Forum - met Anton Kruger as deel van die Fruit SA-afvaardiging - het kunswerke en al die nodige </w:t>
      </w:r>
      <w:r w:rsidR="00C851AC">
        <w:rPr>
          <w:noProof/>
        </w:rPr>
        <w:t>re</w:t>
      </w:r>
      <w:r w:rsidR="00C851AC">
        <w:rPr>
          <w:rFonts w:cs="Calibri"/>
          <w:noProof/>
        </w:rPr>
        <w:t>ë</w:t>
      </w:r>
      <w:r w:rsidR="00C851AC">
        <w:rPr>
          <w:noProof/>
        </w:rPr>
        <w:t xml:space="preserve">lings </w:t>
      </w:r>
      <w:r w:rsidRPr="005F3450">
        <w:rPr>
          <w:noProof/>
        </w:rPr>
        <w:t>vir die AgriLink Handelskou verskaf - waar Suid-Afrikaners hul verbintenis tot die Filippyn</w:t>
      </w:r>
      <w:r w:rsidR="00802DEB">
        <w:rPr>
          <w:noProof/>
        </w:rPr>
        <w:t>s</w:t>
      </w:r>
      <w:r w:rsidRPr="005F3450">
        <w:rPr>
          <w:noProof/>
        </w:rPr>
        <w:t>e-mark getoon het (die enigste buitelandse uitstaller op die skou).</w:t>
      </w:r>
    </w:p>
    <w:p w:rsidR="00F53463" w:rsidRPr="005F3450" w:rsidRDefault="00F53463" w:rsidP="00C851AC">
      <w:pPr>
        <w:spacing w:after="0"/>
        <w:jc w:val="both"/>
        <w:rPr>
          <w:noProof/>
        </w:rPr>
      </w:pPr>
      <w:r w:rsidRPr="005F3450">
        <w:rPr>
          <w:noProof/>
        </w:rPr>
        <w:t xml:space="preserve">Die besoeke </w:t>
      </w:r>
      <w:r w:rsidR="00C851AC">
        <w:rPr>
          <w:noProof/>
        </w:rPr>
        <w:t xml:space="preserve">van </w:t>
      </w:r>
      <w:r w:rsidRPr="005F3450">
        <w:rPr>
          <w:noProof/>
        </w:rPr>
        <w:t xml:space="preserve">Fruit SA aan </w:t>
      </w:r>
      <w:r w:rsidR="00802DEB">
        <w:rPr>
          <w:noProof/>
        </w:rPr>
        <w:t xml:space="preserve">die </w:t>
      </w:r>
      <w:r w:rsidRPr="005F3450">
        <w:rPr>
          <w:noProof/>
        </w:rPr>
        <w:t xml:space="preserve">Filippyne het </w:t>
      </w:r>
      <w:r w:rsidR="00C851AC">
        <w:rPr>
          <w:noProof/>
        </w:rPr>
        <w:t xml:space="preserve">ook </w:t>
      </w:r>
      <w:r w:rsidRPr="005F3450">
        <w:rPr>
          <w:noProof/>
        </w:rPr>
        <w:t>pret g</w:t>
      </w:r>
      <w:r w:rsidR="00C851AC">
        <w:rPr>
          <w:noProof/>
        </w:rPr>
        <w:t xml:space="preserve">ehad </w:t>
      </w:r>
      <w:r w:rsidRPr="005F3450">
        <w:rPr>
          <w:noProof/>
        </w:rPr>
        <w:t>- van die Jeepneys wat openbare vervoer bied tot die eilandstyl, die jong, lewendige bevolking maak dit 'n opwindende plek. Suid-Afrikaanse sitrus sal nou bydra tot hul vermoë om die lewe ten volle te geniet. Alhoewel die uitvoervolumes waarskynlik beskeie sal wees soos ons die mark toets en die vraag na Suid-Afrikaanse sitrus ontwikkel, is die doel om tot 20 000 ton na die Filippyne uit te voer - dit sal broodnodige werksgeleenthede in Suid-Afrika verseker en tot verdere buitelandse valuta verdienste</w:t>
      </w:r>
      <w:r w:rsidR="00C851AC">
        <w:rPr>
          <w:noProof/>
        </w:rPr>
        <w:t>s</w:t>
      </w:r>
      <w:r w:rsidR="0011580D" w:rsidRPr="005F3450">
        <w:rPr>
          <w:noProof/>
        </w:rPr>
        <w:t xml:space="preserve"> lei</w:t>
      </w:r>
      <w:r w:rsidRPr="005F3450">
        <w:rPr>
          <w:noProof/>
        </w:rPr>
        <w:t>.</w:t>
      </w:r>
      <w:r w:rsidR="00B63937">
        <w:rPr>
          <w:noProof/>
        </w:rPr>
        <w:t xml:space="preserve">  </w:t>
      </w:r>
      <w:r w:rsidRPr="005F3450">
        <w:rPr>
          <w:noProof/>
        </w:rPr>
        <w:t>'n Laaste dankie aan Unifrutti en FPT Groep vir die geleentheid om die onvergeetlike gebeurtenis aan die media ten toon te stel.</w:t>
      </w:r>
    </w:p>
    <w:p w:rsidR="005F3450" w:rsidRDefault="005F3450" w:rsidP="005F3450">
      <w:pPr>
        <w:spacing w:after="0" w:line="240" w:lineRule="auto"/>
        <w:jc w:val="both"/>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GLOBALE SITRUSKONGRES</w:t>
      </w:r>
    </w:p>
    <w:p w:rsidR="005F3450" w:rsidRDefault="005F3450" w:rsidP="000E131E">
      <w:pPr>
        <w:spacing w:after="0" w:line="240" w:lineRule="auto"/>
        <w:jc w:val="both"/>
        <w:rPr>
          <w:rFonts w:asciiTheme="minorHAnsi" w:eastAsiaTheme="minorHAnsi" w:hAnsiTheme="minorHAnsi" w:cstheme="minorBidi"/>
          <w:noProof/>
          <w:lang w:val="af-ZA"/>
        </w:rPr>
      </w:pPr>
      <w:r w:rsidRPr="005F3450">
        <w:rPr>
          <w:rFonts w:asciiTheme="minorHAnsi" w:eastAsiaTheme="minorHAnsi" w:hAnsiTheme="minorHAnsi" w:cstheme="minorBidi"/>
          <w:noProof/>
          <w:lang w:val="af-ZA"/>
        </w:rPr>
        <w:t xml:space="preserve">“Save the Date”: 16/17 November 2021 vir die tweede </w:t>
      </w:r>
      <w:bookmarkStart w:id="0" w:name="_GoBack"/>
      <w:bookmarkEnd w:id="0"/>
      <w:r w:rsidRPr="005F3450">
        <w:rPr>
          <w:rFonts w:asciiTheme="minorHAnsi" w:eastAsiaTheme="minorHAnsi" w:hAnsiTheme="minorHAnsi" w:cstheme="minorBidi"/>
          <w:noProof/>
          <w:lang w:val="af-ZA"/>
        </w:rPr>
        <w:t>World Citrus Organization / Fruitnet Media International uitgawe van die Globale Sitruskongres. Hierdie jaar se kongres word oor twee dae regstreeks van</w:t>
      </w:r>
      <w:r w:rsidR="00EA637A">
        <w:rPr>
          <w:rFonts w:asciiTheme="minorHAnsi" w:eastAsiaTheme="minorHAnsi" w:hAnsiTheme="minorHAnsi" w:cstheme="minorBidi"/>
          <w:noProof/>
          <w:lang w:val="af-ZA"/>
        </w:rPr>
        <w:t>af</w:t>
      </w:r>
      <w:r w:rsidRPr="005F3450">
        <w:rPr>
          <w:rFonts w:asciiTheme="minorHAnsi" w:eastAsiaTheme="minorHAnsi" w:hAnsiTheme="minorHAnsi" w:cstheme="minorBidi"/>
          <w:noProof/>
          <w:lang w:val="af-ZA"/>
        </w:rPr>
        <w:t xml:space="preserve"> Londen, Los Angeles en Melbourne “gestream”, sodat kykers hul beste tyd kan kies om regstreeks deel te neem of op aanvraag te kan kyk. Hou hierdie spasie dop terwyl ons die program ontwikkel.</w:t>
      </w:r>
    </w:p>
    <w:p w:rsidR="005F3450" w:rsidRPr="005F3450" w:rsidRDefault="005F3450" w:rsidP="005F3450">
      <w:pPr>
        <w:spacing w:after="0" w:line="240" w:lineRule="auto"/>
        <w:rPr>
          <w:rFonts w:asciiTheme="minorHAnsi" w:eastAsiaTheme="minorHAnsi" w:hAnsiTheme="minorHAnsi" w:cstheme="minorBidi"/>
          <w:b/>
          <w:bCs/>
          <w:color w:val="7030A0"/>
          <w:u w:val="single"/>
          <w:lang w:val="en-US"/>
        </w:rPr>
      </w:pPr>
      <w:r w:rsidRPr="005F3450">
        <w:rPr>
          <w:rFonts w:asciiTheme="minorHAnsi" w:eastAsiaTheme="minorHAnsi" w:hAnsiTheme="minorHAnsi" w:cstheme="minorBidi"/>
          <w:b/>
          <w:bCs/>
          <w:color w:val="7030A0"/>
          <w:u w:val="single"/>
          <w:lang w:val="en-US"/>
        </w:rPr>
        <w:t>SITRUS STATISTIEK BOEKIE 2021</w:t>
      </w:r>
    </w:p>
    <w:p w:rsidR="005F3450" w:rsidRDefault="005F3450" w:rsidP="00B63937">
      <w:pPr>
        <w:spacing w:after="0" w:line="240" w:lineRule="auto"/>
        <w:jc w:val="both"/>
        <w:rPr>
          <w:rFonts w:asciiTheme="minorHAnsi" w:eastAsiaTheme="minorHAnsi" w:hAnsiTheme="minorHAnsi" w:cstheme="minorBidi"/>
          <w:noProof/>
          <w:lang w:val="en-US"/>
        </w:rPr>
      </w:pPr>
      <w:r>
        <w:rPr>
          <w:rFonts w:asciiTheme="minorHAnsi" w:eastAsiaTheme="minorHAnsi" w:hAnsiTheme="minorHAnsi" w:cstheme="minorBidi"/>
          <w:noProof/>
          <w:lang w:val="en-US"/>
        </w:rPr>
        <w:t>Die 2021 Jaarlikse Sitrus Statistiek Boekie is nou in elektroniese formaat beskikbaar en eksemplare sal gedruk word en  binne die volgende week aan CGA-lede versprei word. Stuur 'n e-pos aan die CGA-navorsingsekonoom, Portia Magwaza, p</w:t>
      </w:r>
      <w:r w:rsidRPr="005F3450">
        <w:rPr>
          <w:rFonts w:asciiTheme="minorHAnsi" w:eastAsiaTheme="minorHAnsi" w:hAnsiTheme="minorHAnsi" w:cstheme="minorBidi"/>
          <w:noProof/>
          <w:u w:val="single"/>
          <w:lang w:val="en-US"/>
        </w:rPr>
        <w:t>ortia@cga.co.za</w:t>
      </w:r>
      <w:r w:rsidR="00EA637A">
        <w:rPr>
          <w:rFonts w:asciiTheme="minorHAnsi" w:eastAsiaTheme="minorHAnsi" w:hAnsiTheme="minorHAnsi" w:cstheme="minorBidi"/>
          <w:noProof/>
          <w:u w:val="single"/>
          <w:lang w:val="en-US"/>
        </w:rPr>
        <w:t>,</w:t>
      </w:r>
      <w:r>
        <w:rPr>
          <w:rFonts w:asciiTheme="minorHAnsi" w:eastAsiaTheme="minorHAnsi" w:hAnsiTheme="minorHAnsi" w:cstheme="minorBidi"/>
          <w:noProof/>
          <w:lang w:val="en-US"/>
        </w:rPr>
        <w:t xml:space="preserve"> as u 'n kopie  van die elektroniese weergawe verlang.</w:t>
      </w:r>
    </w:p>
    <w:p w:rsidR="001E0236" w:rsidRPr="006B4387" w:rsidRDefault="005F3450" w:rsidP="005F3450">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GEPAK EN VERSKEEP</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9"/>
        <w:gridCol w:w="846"/>
        <w:gridCol w:w="810"/>
        <w:gridCol w:w="810"/>
        <w:gridCol w:w="1080"/>
        <w:gridCol w:w="991"/>
        <w:gridCol w:w="1276"/>
        <w:gridCol w:w="1572"/>
        <w:gridCol w:w="1042"/>
      </w:tblGrid>
      <w:tr w:rsidR="00B63937" w:rsidRPr="00B63937" w:rsidTr="000E131E">
        <w:trPr>
          <w:trHeight w:val="401"/>
        </w:trPr>
        <w:tc>
          <w:tcPr>
            <w:tcW w:w="2029" w:type="dxa"/>
          </w:tcPr>
          <w:p w:rsidR="009B3230" w:rsidRPr="00B63937" w:rsidRDefault="009B3230" w:rsidP="00B63937">
            <w:pPr>
              <w:spacing w:after="0" w:line="240" w:lineRule="auto"/>
              <w:rPr>
                <w:rFonts w:ascii="Arial" w:hAnsi="Arial" w:cs="Arial"/>
                <w:noProof/>
                <w:sz w:val="18"/>
                <w:szCs w:val="18"/>
                <w:lang w:val="af-ZA"/>
              </w:rPr>
            </w:pPr>
            <w:r w:rsidRPr="00B63937">
              <w:rPr>
                <w:rFonts w:ascii="Arial" w:hAnsi="Arial" w:cs="Arial"/>
                <w:noProof/>
                <w:sz w:val="18"/>
                <w:szCs w:val="18"/>
                <w:lang w:val="af-ZA"/>
              </w:rPr>
              <w:t>E</w:t>
            </w:r>
            <w:r w:rsidR="00B63937" w:rsidRPr="00B63937">
              <w:rPr>
                <w:rFonts w:ascii="Arial" w:hAnsi="Arial" w:cs="Arial"/>
                <w:noProof/>
                <w:sz w:val="18"/>
                <w:szCs w:val="18"/>
                <w:lang w:val="af-ZA"/>
              </w:rPr>
              <w:t>i</w:t>
            </w:r>
            <w:r w:rsidRPr="00B63937">
              <w:rPr>
                <w:rFonts w:ascii="Arial" w:hAnsi="Arial" w:cs="Arial"/>
                <w:noProof/>
                <w:sz w:val="18"/>
                <w:szCs w:val="18"/>
                <w:lang w:val="af-ZA"/>
              </w:rPr>
              <w:t>nd</w:t>
            </w:r>
            <w:r w:rsidR="00B63937" w:rsidRPr="00B63937">
              <w:rPr>
                <w:rFonts w:ascii="Arial" w:hAnsi="Arial" w:cs="Arial"/>
                <w:noProof/>
                <w:sz w:val="18"/>
                <w:szCs w:val="18"/>
                <w:lang w:val="af-ZA"/>
              </w:rPr>
              <w:t>e</w:t>
            </w:r>
            <w:r w:rsidRPr="00B63937">
              <w:rPr>
                <w:rFonts w:ascii="Arial" w:hAnsi="Arial" w:cs="Arial"/>
                <w:noProof/>
                <w:sz w:val="18"/>
                <w:szCs w:val="18"/>
                <w:lang w:val="af-ZA"/>
              </w:rPr>
              <w:t xml:space="preserve"> </w:t>
            </w:r>
            <w:r w:rsidR="00B63937" w:rsidRPr="00B63937">
              <w:rPr>
                <w:rFonts w:ascii="Arial" w:hAnsi="Arial" w:cs="Arial"/>
                <w:noProof/>
                <w:sz w:val="18"/>
                <w:szCs w:val="18"/>
                <w:lang w:val="af-ZA"/>
              </w:rPr>
              <w:t xml:space="preserve">van </w:t>
            </w:r>
            <w:r w:rsidRPr="00B63937">
              <w:rPr>
                <w:rFonts w:ascii="Arial" w:hAnsi="Arial" w:cs="Arial"/>
                <w:noProof/>
                <w:sz w:val="18"/>
                <w:szCs w:val="18"/>
                <w:lang w:val="af-ZA"/>
              </w:rPr>
              <w:t>Week 22</w:t>
            </w:r>
          </w:p>
          <w:p w:rsidR="009B3230" w:rsidRPr="00B63937" w:rsidRDefault="009B3230" w:rsidP="00B63937">
            <w:pPr>
              <w:spacing w:after="0" w:line="240" w:lineRule="auto"/>
              <w:rPr>
                <w:rFonts w:ascii="Arial" w:hAnsi="Arial" w:cs="Arial"/>
                <w:noProof/>
                <w:sz w:val="18"/>
                <w:szCs w:val="18"/>
                <w:lang w:val="af-ZA"/>
              </w:rPr>
            </w:pPr>
            <w:r w:rsidRPr="00B63937">
              <w:rPr>
                <w:rFonts w:ascii="Arial" w:hAnsi="Arial" w:cs="Arial"/>
                <w:noProof/>
                <w:sz w:val="18"/>
                <w:szCs w:val="18"/>
                <w:lang w:val="af-ZA"/>
              </w:rPr>
              <w:t>M</w:t>
            </w:r>
            <w:r w:rsidR="00B63937" w:rsidRPr="00B63937">
              <w:rPr>
                <w:rFonts w:ascii="Arial" w:hAnsi="Arial" w:cs="Arial"/>
                <w:noProof/>
                <w:sz w:val="18"/>
                <w:szCs w:val="18"/>
                <w:lang w:val="af-ZA"/>
              </w:rPr>
              <w:t>iljoen 1</w:t>
            </w:r>
            <w:r w:rsidRPr="00B63937">
              <w:rPr>
                <w:rFonts w:ascii="Arial" w:hAnsi="Arial" w:cs="Arial"/>
                <w:noProof/>
                <w:sz w:val="18"/>
                <w:szCs w:val="18"/>
                <w:lang w:val="af-ZA"/>
              </w:rPr>
              <w:t xml:space="preserve">5 Kg </w:t>
            </w:r>
            <w:r w:rsidR="00B63937" w:rsidRPr="00B63937">
              <w:rPr>
                <w:rFonts w:ascii="Arial" w:hAnsi="Arial" w:cs="Arial"/>
                <w:noProof/>
                <w:sz w:val="18"/>
                <w:szCs w:val="18"/>
                <w:lang w:val="af-ZA"/>
              </w:rPr>
              <w:t>Kartonne</w:t>
            </w:r>
          </w:p>
        </w:tc>
        <w:tc>
          <w:tcPr>
            <w:tcW w:w="846" w:type="dxa"/>
            <w:shd w:val="clear" w:color="auto" w:fill="CCCCCC"/>
          </w:tcPr>
          <w:p w:rsidR="009B3230" w:rsidRPr="00B63937" w:rsidRDefault="00B63937"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Gepak</w:t>
            </w:r>
          </w:p>
        </w:tc>
        <w:tc>
          <w:tcPr>
            <w:tcW w:w="810" w:type="dxa"/>
            <w:tcBorders>
              <w:right w:val="thinThickSmallGap" w:sz="24" w:space="0" w:color="auto"/>
            </w:tcBorders>
            <w:shd w:val="clear" w:color="auto" w:fill="CCCCCC"/>
          </w:tcPr>
          <w:p w:rsidR="009B3230" w:rsidRPr="00B63937" w:rsidRDefault="00B63937"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Gepak</w:t>
            </w:r>
          </w:p>
        </w:tc>
        <w:tc>
          <w:tcPr>
            <w:tcW w:w="81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9B3230" w:rsidRPr="00B63937" w:rsidRDefault="00B63937"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Gepak</w:t>
            </w:r>
          </w:p>
        </w:tc>
        <w:tc>
          <w:tcPr>
            <w:tcW w:w="1080" w:type="dxa"/>
            <w:tcBorders>
              <w:left w:val="thinThickSmallGap" w:sz="24" w:space="0" w:color="auto"/>
              <w:right w:val="thinThickSmallGap" w:sz="24" w:space="0" w:color="auto"/>
            </w:tcBorders>
            <w:shd w:val="clear" w:color="auto" w:fill="E6E6E6"/>
          </w:tcPr>
          <w:p w:rsidR="009B3230" w:rsidRPr="00B63937" w:rsidRDefault="00B63937"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Verskeep</w:t>
            </w:r>
          </w:p>
        </w:tc>
        <w:tc>
          <w:tcPr>
            <w:tcW w:w="991" w:type="dxa"/>
            <w:tcBorders>
              <w:top w:val="thinThickSmallGap" w:sz="24" w:space="0" w:color="auto"/>
              <w:left w:val="thinThickSmallGap" w:sz="24" w:space="0" w:color="auto"/>
              <w:right w:val="thinThickSmallGap" w:sz="24" w:space="0" w:color="auto"/>
            </w:tcBorders>
            <w:shd w:val="clear" w:color="auto" w:fill="E6E6E6"/>
          </w:tcPr>
          <w:p w:rsidR="009B3230" w:rsidRPr="00B63937" w:rsidRDefault="00B63937"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Verskeep</w:t>
            </w:r>
          </w:p>
        </w:tc>
        <w:tc>
          <w:tcPr>
            <w:tcW w:w="1276" w:type="dxa"/>
            <w:tcBorders>
              <w:left w:val="thinThickSmallGap" w:sz="24" w:space="0" w:color="auto"/>
            </w:tcBorders>
            <w:shd w:val="clear" w:color="auto" w:fill="E6E6E6"/>
          </w:tcPr>
          <w:p w:rsidR="009B3230" w:rsidRPr="00B63937" w:rsidRDefault="00B63937"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Aanvanklike Skatting</w:t>
            </w:r>
          </w:p>
        </w:tc>
        <w:tc>
          <w:tcPr>
            <w:tcW w:w="1572" w:type="dxa"/>
            <w:shd w:val="clear" w:color="auto" w:fill="E6E6E6"/>
          </w:tcPr>
          <w:p w:rsidR="009B3230" w:rsidRPr="00B63937" w:rsidRDefault="00B63937" w:rsidP="00B63937">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42" w:type="dxa"/>
            <w:shd w:val="clear" w:color="auto" w:fill="E6E6E6"/>
          </w:tcPr>
          <w:p w:rsidR="009B3230" w:rsidRPr="00B63937" w:rsidRDefault="009B3230" w:rsidP="00B63937">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Fin</w:t>
            </w:r>
            <w:r w:rsidR="00B63937">
              <w:rPr>
                <w:rFonts w:ascii="Arial" w:hAnsi="Arial" w:cs="Arial"/>
                <w:noProof/>
                <w:sz w:val="18"/>
                <w:szCs w:val="18"/>
                <w:lang w:val="af-ZA"/>
              </w:rPr>
              <w:t>a</w:t>
            </w:r>
            <w:r w:rsidRPr="00B63937">
              <w:rPr>
                <w:rFonts w:ascii="Arial" w:hAnsi="Arial" w:cs="Arial"/>
                <w:noProof/>
                <w:sz w:val="18"/>
                <w:szCs w:val="18"/>
                <w:lang w:val="af-ZA"/>
              </w:rPr>
              <w:t xml:space="preserve">al </w:t>
            </w:r>
            <w:r w:rsidR="00B63937">
              <w:rPr>
                <w:rFonts w:ascii="Arial" w:hAnsi="Arial" w:cs="Arial"/>
                <w:noProof/>
                <w:sz w:val="18"/>
                <w:szCs w:val="18"/>
                <w:lang w:val="af-ZA"/>
              </w:rPr>
              <w:t>Gepak</w:t>
            </w:r>
          </w:p>
        </w:tc>
      </w:tr>
      <w:tr w:rsidR="00B63937" w:rsidRPr="00B63937" w:rsidTr="000E131E">
        <w:trPr>
          <w:trHeight w:val="200"/>
        </w:trPr>
        <w:tc>
          <w:tcPr>
            <w:tcW w:w="2029" w:type="dxa"/>
          </w:tcPr>
          <w:p w:rsidR="009B3230" w:rsidRPr="00B63937" w:rsidRDefault="00B63937" w:rsidP="00B63937">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9B3230" w:rsidRPr="00B63937">
              <w:rPr>
                <w:rFonts w:ascii="Arial" w:hAnsi="Arial" w:cs="Arial"/>
                <w:b/>
                <w:noProof/>
                <w:sz w:val="18"/>
                <w:szCs w:val="18"/>
                <w:lang w:val="af-ZA"/>
              </w:rPr>
              <w:t>: PPECB</w:t>
            </w:r>
          </w:p>
        </w:tc>
        <w:tc>
          <w:tcPr>
            <w:tcW w:w="846" w:type="dxa"/>
            <w:shd w:val="clear" w:color="auto" w:fill="CCCCCC"/>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2019</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2020</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2021</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2020</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2021</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2021</w:t>
            </w:r>
          </w:p>
        </w:tc>
        <w:tc>
          <w:tcPr>
            <w:tcW w:w="1572" w:type="dxa"/>
            <w:shd w:val="clear" w:color="auto" w:fill="E6E6E6"/>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2021</w:t>
            </w:r>
          </w:p>
        </w:tc>
        <w:tc>
          <w:tcPr>
            <w:tcW w:w="1042" w:type="dxa"/>
            <w:shd w:val="clear" w:color="auto" w:fill="E6E6E6"/>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2020</w:t>
            </w:r>
          </w:p>
        </w:tc>
      </w:tr>
      <w:tr w:rsidR="00B63937" w:rsidRPr="00B63937" w:rsidTr="000E131E">
        <w:trPr>
          <w:trHeight w:val="214"/>
        </w:trPr>
        <w:tc>
          <w:tcPr>
            <w:tcW w:w="2029" w:type="dxa"/>
          </w:tcPr>
          <w:p w:rsidR="009B3230" w:rsidRPr="00B63937" w:rsidRDefault="00B63937" w:rsidP="00B63937">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846" w:type="dxa"/>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9.8 m</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9.6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11.9 m</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6.9 m</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8.8 m</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18 m</w:t>
            </w:r>
          </w:p>
        </w:tc>
        <w:tc>
          <w:tcPr>
            <w:tcW w:w="1572" w:type="dxa"/>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16.8 m</w:t>
            </w:r>
          </w:p>
        </w:tc>
        <w:tc>
          <w:tcPr>
            <w:tcW w:w="1042" w:type="dxa"/>
            <w:shd w:val="clear" w:color="auto" w:fill="E6E6E6"/>
          </w:tcPr>
          <w:p w:rsidR="009B3230" w:rsidRPr="00B63937" w:rsidRDefault="009B3230" w:rsidP="00770265">
            <w:pPr>
              <w:spacing w:after="0" w:line="240" w:lineRule="auto"/>
              <w:jc w:val="center"/>
              <w:rPr>
                <w:rFonts w:ascii="Arial" w:hAnsi="Arial" w:cs="Arial"/>
                <w:noProof/>
                <w:sz w:val="18"/>
                <w:szCs w:val="18"/>
                <w:lang w:val="af-ZA"/>
              </w:rPr>
            </w:pPr>
            <w:r w:rsidRPr="00B63937">
              <w:rPr>
                <w:rFonts w:ascii="Arial" w:hAnsi="Arial" w:cs="Arial"/>
                <w:noProof/>
                <w:sz w:val="18"/>
                <w:szCs w:val="18"/>
                <w:lang w:val="af-ZA"/>
              </w:rPr>
              <w:t>15.5 m</w:t>
            </w:r>
          </w:p>
        </w:tc>
      </w:tr>
      <w:tr w:rsidR="00B63937" w:rsidRPr="00B63937" w:rsidTr="000E131E">
        <w:trPr>
          <w:trHeight w:val="200"/>
        </w:trPr>
        <w:tc>
          <w:tcPr>
            <w:tcW w:w="2029" w:type="dxa"/>
          </w:tcPr>
          <w:p w:rsidR="009B3230" w:rsidRPr="00B63937" w:rsidRDefault="009B3230" w:rsidP="00B63937">
            <w:pPr>
              <w:spacing w:after="0" w:line="240" w:lineRule="auto"/>
              <w:rPr>
                <w:rFonts w:ascii="Arial" w:hAnsi="Arial" w:cs="Arial"/>
                <w:noProof/>
                <w:sz w:val="18"/>
                <w:szCs w:val="18"/>
                <w:lang w:val="af-ZA"/>
              </w:rPr>
            </w:pPr>
            <w:r w:rsidRPr="00B63937">
              <w:rPr>
                <w:rFonts w:ascii="Arial" w:hAnsi="Arial" w:cs="Arial"/>
                <w:noProof/>
                <w:sz w:val="18"/>
                <w:szCs w:val="18"/>
                <w:lang w:val="af-ZA"/>
              </w:rPr>
              <w:t>S</w:t>
            </w:r>
            <w:r w:rsidR="00B63937">
              <w:rPr>
                <w:rFonts w:ascii="Arial" w:hAnsi="Arial" w:cs="Arial"/>
                <w:noProof/>
                <w:sz w:val="18"/>
                <w:szCs w:val="18"/>
                <w:lang w:val="af-ZA"/>
              </w:rPr>
              <w:t>agte Sitrus</w:t>
            </w:r>
          </w:p>
        </w:tc>
        <w:tc>
          <w:tcPr>
            <w:tcW w:w="846" w:type="dxa"/>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5.6 m</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7.8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10.9 m</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5 m</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5.8 m</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30.5 m</w:t>
            </w:r>
          </w:p>
        </w:tc>
        <w:tc>
          <w:tcPr>
            <w:tcW w:w="1572" w:type="dxa"/>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 xml:space="preserve">29.5 m </w:t>
            </w:r>
          </w:p>
        </w:tc>
        <w:tc>
          <w:tcPr>
            <w:tcW w:w="1042" w:type="dxa"/>
            <w:shd w:val="clear" w:color="auto" w:fill="E6E6E6"/>
          </w:tcPr>
          <w:p w:rsidR="009B3230" w:rsidRPr="00B63937" w:rsidRDefault="009B3230" w:rsidP="00770265">
            <w:pPr>
              <w:spacing w:after="0" w:line="240" w:lineRule="auto"/>
              <w:jc w:val="center"/>
              <w:rPr>
                <w:rFonts w:ascii="Arial" w:hAnsi="Arial" w:cs="Arial"/>
                <w:noProof/>
                <w:sz w:val="18"/>
                <w:szCs w:val="18"/>
                <w:lang w:val="af-ZA"/>
              </w:rPr>
            </w:pPr>
            <w:r w:rsidRPr="00B63937">
              <w:rPr>
                <w:rFonts w:ascii="Arial" w:hAnsi="Arial" w:cs="Arial"/>
                <w:noProof/>
                <w:sz w:val="18"/>
                <w:szCs w:val="18"/>
                <w:lang w:val="af-ZA"/>
              </w:rPr>
              <w:t>23.6 m</w:t>
            </w:r>
          </w:p>
        </w:tc>
      </w:tr>
      <w:tr w:rsidR="00B63937" w:rsidRPr="00B63937" w:rsidTr="000E131E">
        <w:trPr>
          <w:trHeight w:val="180"/>
        </w:trPr>
        <w:tc>
          <w:tcPr>
            <w:tcW w:w="2029" w:type="dxa"/>
          </w:tcPr>
          <w:p w:rsidR="009B3230" w:rsidRPr="00B63937" w:rsidRDefault="00B63937" w:rsidP="00770265">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846" w:type="dxa"/>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9.3 m</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15.9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14.7 m</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12.8 m</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12.5 m</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30.2 m</w:t>
            </w:r>
          </w:p>
        </w:tc>
        <w:tc>
          <w:tcPr>
            <w:tcW w:w="1572" w:type="dxa"/>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30.2 m</w:t>
            </w:r>
          </w:p>
        </w:tc>
        <w:tc>
          <w:tcPr>
            <w:tcW w:w="1042" w:type="dxa"/>
            <w:shd w:val="clear" w:color="auto" w:fill="E6E6E6"/>
          </w:tcPr>
          <w:p w:rsidR="009B3230" w:rsidRPr="00B63937" w:rsidRDefault="009B3230" w:rsidP="00770265">
            <w:pPr>
              <w:spacing w:after="0" w:line="240" w:lineRule="auto"/>
              <w:jc w:val="center"/>
              <w:rPr>
                <w:rFonts w:ascii="Arial" w:hAnsi="Arial" w:cs="Arial"/>
                <w:noProof/>
                <w:sz w:val="18"/>
                <w:szCs w:val="18"/>
                <w:lang w:val="af-ZA"/>
              </w:rPr>
            </w:pPr>
            <w:r w:rsidRPr="00B63937">
              <w:rPr>
                <w:rFonts w:ascii="Arial" w:hAnsi="Arial" w:cs="Arial"/>
                <w:noProof/>
                <w:sz w:val="18"/>
                <w:szCs w:val="18"/>
                <w:lang w:val="af-ZA"/>
              </w:rPr>
              <w:t>29.6 m</w:t>
            </w:r>
          </w:p>
        </w:tc>
      </w:tr>
      <w:tr w:rsidR="00B63937" w:rsidRPr="00B63937" w:rsidTr="000E131E">
        <w:trPr>
          <w:trHeight w:val="200"/>
        </w:trPr>
        <w:tc>
          <w:tcPr>
            <w:tcW w:w="2029" w:type="dxa"/>
          </w:tcPr>
          <w:p w:rsidR="009B3230" w:rsidRPr="00B63937" w:rsidRDefault="00B63937" w:rsidP="00770265">
            <w:pPr>
              <w:spacing w:after="0" w:line="240" w:lineRule="auto"/>
              <w:rPr>
                <w:rFonts w:ascii="Arial" w:hAnsi="Arial" w:cs="Arial"/>
                <w:noProof/>
                <w:sz w:val="18"/>
                <w:szCs w:val="18"/>
                <w:lang w:val="af-ZA"/>
              </w:rPr>
            </w:pPr>
            <w:r>
              <w:rPr>
                <w:rFonts w:ascii="Arial" w:hAnsi="Arial" w:cs="Arial"/>
                <w:noProof/>
                <w:sz w:val="18"/>
                <w:szCs w:val="18"/>
                <w:lang w:val="af-ZA"/>
              </w:rPr>
              <w:t>Naw</w:t>
            </w:r>
            <w:r w:rsidR="009B3230" w:rsidRPr="00B63937">
              <w:rPr>
                <w:rFonts w:ascii="Arial" w:hAnsi="Arial" w:cs="Arial"/>
                <w:noProof/>
                <w:sz w:val="18"/>
                <w:szCs w:val="18"/>
                <w:lang w:val="af-ZA"/>
              </w:rPr>
              <w:t>els</w:t>
            </w:r>
          </w:p>
        </w:tc>
        <w:tc>
          <w:tcPr>
            <w:tcW w:w="846" w:type="dxa"/>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5.2 m</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7.1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7.4 m</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3.1 m</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3.6 m</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26.3 m</w:t>
            </w:r>
          </w:p>
        </w:tc>
        <w:tc>
          <w:tcPr>
            <w:tcW w:w="1572" w:type="dxa"/>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 xml:space="preserve">26.1 m </w:t>
            </w:r>
          </w:p>
        </w:tc>
        <w:tc>
          <w:tcPr>
            <w:tcW w:w="1042" w:type="dxa"/>
            <w:shd w:val="clear" w:color="auto" w:fill="E6E6E6"/>
          </w:tcPr>
          <w:p w:rsidR="009B3230" w:rsidRPr="00B63937" w:rsidRDefault="009B3230" w:rsidP="00770265">
            <w:pPr>
              <w:spacing w:after="0" w:line="240" w:lineRule="auto"/>
              <w:jc w:val="center"/>
              <w:rPr>
                <w:rFonts w:ascii="Arial" w:hAnsi="Arial" w:cs="Arial"/>
                <w:noProof/>
                <w:sz w:val="18"/>
                <w:szCs w:val="18"/>
                <w:lang w:val="af-ZA"/>
              </w:rPr>
            </w:pPr>
            <w:r w:rsidRPr="00B63937">
              <w:rPr>
                <w:rFonts w:ascii="Arial" w:hAnsi="Arial" w:cs="Arial"/>
                <w:noProof/>
                <w:sz w:val="18"/>
                <w:szCs w:val="18"/>
                <w:lang w:val="af-ZA"/>
              </w:rPr>
              <w:t>26.2 m</w:t>
            </w:r>
          </w:p>
        </w:tc>
      </w:tr>
      <w:tr w:rsidR="00B63937" w:rsidRPr="00B63937" w:rsidTr="000E131E">
        <w:trPr>
          <w:trHeight w:val="245"/>
        </w:trPr>
        <w:tc>
          <w:tcPr>
            <w:tcW w:w="2029" w:type="dxa"/>
          </w:tcPr>
          <w:p w:rsidR="009B3230" w:rsidRPr="00B63937" w:rsidRDefault="009B3230" w:rsidP="00770265">
            <w:pPr>
              <w:spacing w:after="0" w:line="240" w:lineRule="auto"/>
              <w:rPr>
                <w:rFonts w:ascii="Arial" w:hAnsi="Arial" w:cs="Arial"/>
                <w:noProof/>
                <w:sz w:val="18"/>
                <w:szCs w:val="18"/>
                <w:lang w:val="af-ZA"/>
              </w:rPr>
            </w:pPr>
            <w:r w:rsidRPr="00B63937">
              <w:rPr>
                <w:rFonts w:ascii="Arial" w:hAnsi="Arial" w:cs="Arial"/>
                <w:noProof/>
                <w:sz w:val="18"/>
                <w:szCs w:val="18"/>
                <w:lang w:val="af-ZA"/>
              </w:rPr>
              <w:t>Valencia</w:t>
            </w:r>
            <w:r w:rsidR="00B63937">
              <w:rPr>
                <w:rFonts w:ascii="Arial" w:hAnsi="Arial" w:cs="Arial"/>
                <w:noProof/>
                <w:sz w:val="18"/>
                <w:szCs w:val="18"/>
                <w:lang w:val="af-ZA"/>
              </w:rPr>
              <w:t>s</w:t>
            </w:r>
          </w:p>
        </w:tc>
        <w:tc>
          <w:tcPr>
            <w:tcW w:w="846" w:type="dxa"/>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0.4 m</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0.5 m</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0.8 m</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0.1m</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0.3 m</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58 m</w:t>
            </w:r>
          </w:p>
        </w:tc>
        <w:tc>
          <w:tcPr>
            <w:tcW w:w="1572" w:type="dxa"/>
            <w:shd w:val="clear" w:color="auto" w:fill="E6E6E6"/>
          </w:tcPr>
          <w:p w:rsidR="009B3230" w:rsidRPr="00B63937" w:rsidRDefault="009B3230" w:rsidP="00770265">
            <w:pPr>
              <w:spacing w:after="0" w:line="240" w:lineRule="auto"/>
              <w:jc w:val="right"/>
              <w:rPr>
                <w:rFonts w:ascii="Arial" w:hAnsi="Arial" w:cs="Arial"/>
                <w:noProof/>
                <w:sz w:val="18"/>
                <w:szCs w:val="18"/>
                <w:lang w:val="af-ZA"/>
              </w:rPr>
            </w:pPr>
            <w:r w:rsidRPr="00B63937">
              <w:rPr>
                <w:rFonts w:ascii="Arial" w:hAnsi="Arial" w:cs="Arial"/>
                <w:noProof/>
                <w:sz w:val="18"/>
                <w:szCs w:val="18"/>
                <w:lang w:val="af-ZA"/>
              </w:rPr>
              <w:t>57.6 m</w:t>
            </w:r>
          </w:p>
        </w:tc>
        <w:tc>
          <w:tcPr>
            <w:tcW w:w="1042" w:type="dxa"/>
            <w:shd w:val="clear" w:color="auto" w:fill="E6E6E6"/>
          </w:tcPr>
          <w:p w:rsidR="009B3230" w:rsidRPr="00B63937" w:rsidRDefault="009B3230" w:rsidP="00770265">
            <w:pPr>
              <w:spacing w:after="0" w:line="240" w:lineRule="auto"/>
              <w:jc w:val="center"/>
              <w:rPr>
                <w:rFonts w:ascii="Arial" w:hAnsi="Arial" w:cs="Arial"/>
                <w:noProof/>
                <w:sz w:val="18"/>
                <w:szCs w:val="18"/>
                <w:lang w:val="af-ZA"/>
              </w:rPr>
            </w:pPr>
            <w:r w:rsidRPr="00B63937">
              <w:rPr>
                <w:rFonts w:ascii="Arial" w:hAnsi="Arial" w:cs="Arial"/>
                <w:noProof/>
                <w:sz w:val="18"/>
                <w:szCs w:val="18"/>
                <w:lang w:val="af-ZA"/>
              </w:rPr>
              <w:t>55.1 m</w:t>
            </w:r>
          </w:p>
        </w:tc>
      </w:tr>
      <w:tr w:rsidR="00B63937" w:rsidRPr="00B63937" w:rsidTr="000E131E">
        <w:trPr>
          <w:trHeight w:val="214"/>
        </w:trPr>
        <w:tc>
          <w:tcPr>
            <w:tcW w:w="2029" w:type="dxa"/>
          </w:tcPr>
          <w:p w:rsidR="009B3230" w:rsidRPr="00B63937" w:rsidRDefault="009B3230" w:rsidP="00770265">
            <w:pPr>
              <w:spacing w:after="0" w:line="240" w:lineRule="auto"/>
              <w:rPr>
                <w:rFonts w:ascii="Arial" w:hAnsi="Arial" w:cs="Arial"/>
                <w:b/>
                <w:noProof/>
                <w:sz w:val="18"/>
                <w:szCs w:val="18"/>
                <w:lang w:val="af-ZA"/>
              </w:rPr>
            </w:pPr>
            <w:r w:rsidRPr="00B63937">
              <w:rPr>
                <w:rFonts w:ascii="Arial" w:hAnsi="Arial" w:cs="Arial"/>
                <w:b/>
                <w:noProof/>
                <w:sz w:val="18"/>
                <w:szCs w:val="18"/>
                <w:lang w:val="af-ZA"/>
              </w:rPr>
              <w:t>Tota</w:t>
            </w:r>
            <w:r w:rsidR="00B63937">
              <w:rPr>
                <w:rFonts w:ascii="Arial" w:hAnsi="Arial" w:cs="Arial"/>
                <w:b/>
                <w:noProof/>
                <w:sz w:val="18"/>
                <w:szCs w:val="18"/>
                <w:lang w:val="af-ZA"/>
              </w:rPr>
              <w:t>a</w:t>
            </w:r>
            <w:r w:rsidRPr="00B63937">
              <w:rPr>
                <w:rFonts w:ascii="Arial" w:hAnsi="Arial" w:cs="Arial"/>
                <w:b/>
                <w:noProof/>
                <w:sz w:val="18"/>
                <w:szCs w:val="18"/>
                <w:lang w:val="af-ZA"/>
              </w:rPr>
              <w:t>l</w:t>
            </w:r>
          </w:p>
        </w:tc>
        <w:tc>
          <w:tcPr>
            <w:tcW w:w="846" w:type="dxa"/>
            <w:shd w:val="clear" w:color="auto" w:fill="CCCCCC"/>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30.3 m</w:t>
            </w:r>
          </w:p>
        </w:tc>
        <w:tc>
          <w:tcPr>
            <w:tcW w:w="810" w:type="dxa"/>
            <w:tcBorders>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 xml:space="preserve">40.9 m </w:t>
            </w:r>
          </w:p>
        </w:tc>
        <w:tc>
          <w:tcPr>
            <w:tcW w:w="810" w:type="dxa"/>
            <w:tcBorders>
              <w:top w:val="single" w:sz="4" w:space="0" w:color="auto"/>
              <w:left w:val="thinThickSmallGap" w:sz="24" w:space="0" w:color="auto"/>
              <w:bottom w:val="single" w:sz="4" w:space="0" w:color="auto"/>
              <w:right w:val="thinThickSmallGap" w:sz="24" w:space="0" w:color="auto"/>
            </w:tcBorders>
            <w:shd w:val="clear" w:color="auto" w:fill="CCCCCC"/>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45.7 m</w:t>
            </w:r>
          </w:p>
        </w:tc>
        <w:tc>
          <w:tcPr>
            <w:tcW w:w="1080"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27.9 m</w:t>
            </w:r>
          </w:p>
        </w:tc>
        <w:tc>
          <w:tcPr>
            <w:tcW w:w="991" w:type="dxa"/>
            <w:tcBorders>
              <w:left w:val="thinThickSmallGap" w:sz="24" w:space="0" w:color="auto"/>
              <w:righ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31 m</w:t>
            </w:r>
          </w:p>
        </w:tc>
        <w:tc>
          <w:tcPr>
            <w:tcW w:w="1276" w:type="dxa"/>
            <w:tcBorders>
              <w:left w:val="thinThickSmallGap" w:sz="24" w:space="0" w:color="auto"/>
            </w:tcBorders>
            <w:shd w:val="clear" w:color="auto" w:fill="E6E6E6"/>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163 m</w:t>
            </w:r>
          </w:p>
        </w:tc>
        <w:tc>
          <w:tcPr>
            <w:tcW w:w="1572" w:type="dxa"/>
            <w:shd w:val="clear" w:color="auto" w:fill="E6E6E6"/>
          </w:tcPr>
          <w:p w:rsidR="009B3230" w:rsidRPr="00B63937" w:rsidRDefault="009B3230" w:rsidP="00770265">
            <w:pPr>
              <w:spacing w:after="0" w:line="240" w:lineRule="auto"/>
              <w:jc w:val="right"/>
              <w:rPr>
                <w:rFonts w:ascii="Arial" w:hAnsi="Arial" w:cs="Arial"/>
                <w:b/>
                <w:noProof/>
                <w:sz w:val="18"/>
                <w:szCs w:val="18"/>
                <w:lang w:val="af-ZA"/>
              </w:rPr>
            </w:pPr>
            <w:r w:rsidRPr="00B63937">
              <w:rPr>
                <w:rFonts w:ascii="Arial" w:hAnsi="Arial" w:cs="Arial"/>
                <w:b/>
                <w:noProof/>
                <w:sz w:val="18"/>
                <w:szCs w:val="18"/>
                <w:lang w:val="af-ZA"/>
              </w:rPr>
              <w:t>160.2 m</w:t>
            </w:r>
          </w:p>
        </w:tc>
        <w:tc>
          <w:tcPr>
            <w:tcW w:w="1042" w:type="dxa"/>
            <w:shd w:val="clear" w:color="auto" w:fill="E6E6E6"/>
          </w:tcPr>
          <w:p w:rsidR="009B3230" w:rsidRPr="00B63937" w:rsidRDefault="009B3230" w:rsidP="00770265">
            <w:pPr>
              <w:spacing w:after="0" w:line="240" w:lineRule="auto"/>
              <w:jc w:val="center"/>
              <w:rPr>
                <w:rFonts w:ascii="Arial" w:hAnsi="Arial" w:cs="Arial"/>
                <w:b/>
                <w:noProof/>
                <w:sz w:val="18"/>
                <w:szCs w:val="18"/>
                <w:lang w:val="af-ZA"/>
              </w:rPr>
            </w:pPr>
            <w:r w:rsidRPr="00B63937">
              <w:rPr>
                <w:rFonts w:ascii="Arial" w:hAnsi="Arial" w:cs="Arial"/>
                <w:b/>
                <w:noProof/>
                <w:sz w:val="18"/>
                <w:szCs w:val="18"/>
                <w:lang w:val="af-ZA"/>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5B" w:rsidRDefault="006C0E5B" w:rsidP="00595E08">
      <w:pPr>
        <w:spacing w:after="0" w:line="240" w:lineRule="auto"/>
      </w:pPr>
      <w:r>
        <w:separator/>
      </w:r>
    </w:p>
  </w:endnote>
  <w:endnote w:type="continuationSeparator" w:id="0">
    <w:p w:rsidR="006C0E5B" w:rsidRDefault="006C0E5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5B" w:rsidRDefault="006C0E5B" w:rsidP="00595E08">
      <w:pPr>
        <w:spacing w:after="0" w:line="240" w:lineRule="auto"/>
      </w:pPr>
      <w:r>
        <w:separator/>
      </w:r>
    </w:p>
  </w:footnote>
  <w:footnote w:type="continuationSeparator" w:id="0">
    <w:p w:rsidR="006C0E5B" w:rsidRDefault="006C0E5B"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31E"/>
    <w:rsid w:val="000E172C"/>
    <w:rsid w:val="000E541C"/>
    <w:rsid w:val="000E7748"/>
    <w:rsid w:val="000F059E"/>
    <w:rsid w:val="000F28FF"/>
    <w:rsid w:val="000F5B14"/>
    <w:rsid w:val="000F7D05"/>
    <w:rsid w:val="00100081"/>
    <w:rsid w:val="0010672A"/>
    <w:rsid w:val="00110F70"/>
    <w:rsid w:val="001118A3"/>
    <w:rsid w:val="0011580D"/>
    <w:rsid w:val="0012042A"/>
    <w:rsid w:val="001218D8"/>
    <w:rsid w:val="00122FC7"/>
    <w:rsid w:val="00124699"/>
    <w:rsid w:val="00136127"/>
    <w:rsid w:val="00136B65"/>
    <w:rsid w:val="00142E5B"/>
    <w:rsid w:val="0015485D"/>
    <w:rsid w:val="001549C2"/>
    <w:rsid w:val="00157186"/>
    <w:rsid w:val="00164FE7"/>
    <w:rsid w:val="00165C85"/>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573C"/>
    <w:rsid w:val="00267052"/>
    <w:rsid w:val="0027201C"/>
    <w:rsid w:val="0027721A"/>
    <w:rsid w:val="00280379"/>
    <w:rsid w:val="00280B32"/>
    <w:rsid w:val="00280BC7"/>
    <w:rsid w:val="00297526"/>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3450"/>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387"/>
    <w:rsid w:val="006B4617"/>
    <w:rsid w:val="006B4E1B"/>
    <w:rsid w:val="006C0E5B"/>
    <w:rsid w:val="006C1559"/>
    <w:rsid w:val="006D3BE7"/>
    <w:rsid w:val="006E0A15"/>
    <w:rsid w:val="006E231D"/>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C04C2"/>
    <w:rsid w:val="007C298B"/>
    <w:rsid w:val="007D4D85"/>
    <w:rsid w:val="007D4E14"/>
    <w:rsid w:val="007D531A"/>
    <w:rsid w:val="007E360C"/>
    <w:rsid w:val="007E6B47"/>
    <w:rsid w:val="007F6B60"/>
    <w:rsid w:val="00802DEB"/>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E1A19"/>
    <w:rsid w:val="008E3E09"/>
    <w:rsid w:val="008E40E0"/>
    <w:rsid w:val="008F2289"/>
    <w:rsid w:val="00902A9B"/>
    <w:rsid w:val="00912266"/>
    <w:rsid w:val="00912CD2"/>
    <w:rsid w:val="009206C6"/>
    <w:rsid w:val="0092158A"/>
    <w:rsid w:val="00940202"/>
    <w:rsid w:val="00943C66"/>
    <w:rsid w:val="0094754F"/>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34BE7"/>
    <w:rsid w:val="00B63937"/>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51AC"/>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637A"/>
    <w:rsid w:val="00EA7106"/>
    <w:rsid w:val="00EA717C"/>
    <w:rsid w:val="00EB343C"/>
    <w:rsid w:val="00EC1B9D"/>
    <w:rsid w:val="00EC5A93"/>
    <w:rsid w:val="00EC600D"/>
    <w:rsid w:val="00ED209B"/>
    <w:rsid w:val="00EE00D6"/>
    <w:rsid w:val="00EE395A"/>
    <w:rsid w:val="00EF1109"/>
    <w:rsid w:val="00EF40E1"/>
    <w:rsid w:val="00F00E30"/>
    <w:rsid w:val="00F01304"/>
    <w:rsid w:val="00F03251"/>
    <w:rsid w:val="00F2008A"/>
    <w:rsid w:val="00F208EC"/>
    <w:rsid w:val="00F26119"/>
    <w:rsid w:val="00F3153F"/>
    <w:rsid w:val="00F3231D"/>
    <w:rsid w:val="00F34519"/>
    <w:rsid w:val="00F40554"/>
    <w:rsid w:val="00F432FE"/>
    <w:rsid w:val="00F440B1"/>
    <w:rsid w:val="00F443E3"/>
    <w:rsid w:val="00F454F9"/>
    <w:rsid w:val="00F50DDA"/>
    <w:rsid w:val="00F53463"/>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5D2D"/>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0216521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43038345">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5469002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2021-05-21T09:55:00Z</cp:lastPrinted>
  <dcterms:created xsi:type="dcterms:W3CDTF">2021-06-14T10:44:00Z</dcterms:created>
  <dcterms:modified xsi:type="dcterms:W3CDTF">2021-06-14T10:50:00Z</dcterms:modified>
</cp:coreProperties>
</file>