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901D81" w:rsidTr="00042AFF">
        <w:trPr>
          <w:trHeight w:val="15677"/>
          <w:tblCellSpacing w:w="0" w:type="dxa"/>
        </w:trPr>
        <w:tc>
          <w:tcPr>
            <w:tcW w:w="1049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78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284"/>
              <w:gridCol w:w="150"/>
            </w:tblGrid>
            <w:tr w:rsidR="00B416E0" w:rsidRPr="008C6E3A" w:rsidTr="00F80EB8">
              <w:trPr>
                <w:trHeight w:val="1773"/>
                <w:tblCellSpacing w:w="0" w:type="dxa"/>
              </w:trPr>
              <w:tc>
                <w:tcPr>
                  <w:tcW w:w="4536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Default="00B416E0" w:rsidP="00B416E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</w:pPr>
                  <w:r w:rsidRPr="005D3571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FROM THE DESK OF THE CEO</w:t>
                  </w:r>
                  <w:r w:rsidR="00760720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 xml:space="preserve"> (42</w:t>
                  </w:r>
                  <w:r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/18)</w:t>
                  </w:r>
                </w:p>
                <w:p w:rsidR="00B416E0" w:rsidRPr="00753377" w:rsidRDefault="00B416E0" w:rsidP="00B416E0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</w:pPr>
                  <w:r w:rsidRPr="00753377">
                    <w:rPr>
                      <w:rFonts w:ascii="Comic Sans MS" w:hAnsi="Comic Sans MS"/>
                      <w:b/>
                      <w:color w:val="00B050"/>
                      <w:sz w:val="20"/>
                      <w:szCs w:val="20"/>
                    </w:rPr>
                    <w:t>(Follow me on Twitter justchad_cga)</w:t>
                  </w:r>
                </w:p>
                <w:p w:rsidR="00B416E0" w:rsidRPr="003D3C19" w:rsidRDefault="00B416E0" w:rsidP="00B416E0">
                  <w:pPr>
                    <w:spacing w:after="120" w:line="240" w:lineRule="auto"/>
                    <w:rPr>
                      <w:rFonts w:ascii="Comic Sans MS" w:hAnsi="Comic Sans MS"/>
                      <w:i/>
                      <w:sz w:val="2"/>
                      <w:szCs w:val="20"/>
                    </w:rPr>
                  </w:pPr>
                </w:p>
                <w:p w:rsidR="00B416E0" w:rsidRPr="00E36139" w:rsidRDefault="004F23C5" w:rsidP="00997E70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Justin Chadwick </w:t>
                  </w:r>
                  <w:r w:rsidR="0076072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19</w:t>
                  </w:r>
                  <w:r w:rsidR="00997E7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October</w:t>
                  </w:r>
                  <w:r w:rsidR="00B416E0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2018</w:t>
                  </w:r>
                  <w:r w:rsidR="00B416E0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</w:t>
                  </w:r>
                  <w:r w:rsidR="00B41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46" w:type="dxa"/>
                  <w:gridSpan w:val="3"/>
                  <w:shd w:val="clear" w:color="auto" w:fill="auto"/>
                </w:tcPr>
                <w:p w:rsidR="00B416E0" w:rsidRPr="00064F3C" w:rsidRDefault="00E36139" w:rsidP="00B416E0">
                  <w:pPr>
                    <w:spacing w:after="0" w:line="240" w:lineRule="auto"/>
                    <w:ind w:right="-353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0909D1B3" wp14:editId="58BE742D">
                        <wp:simplePos x="0" y="0"/>
                        <wp:positionH relativeFrom="column">
                          <wp:posOffset>50800</wp:posOffset>
                        </wp:positionH>
                        <wp:positionV relativeFrom="paragraph">
                          <wp:posOffset>0</wp:posOffset>
                        </wp:positionV>
                        <wp:extent cx="3886200" cy="933450"/>
                        <wp:effectExtent l="0" t="0" r="0" b="0"/>
                        <wp:wrapThrough wrapText="bothSides">
                          <wp:wrapPolygon edited="0">
                            <wp:start x="2859" y="0"/>
                            <wp:lineTo x="1271" y="1763"/>
                            <wp:lineTo x="0" y="4849"/>
                            <wp:lineTo x="0" y="19396"/>
                            <wp:lineTo x="16306" y="21159"/>
                            <wp:lineTo x="19588" y="21159"/>
                            <wp:lineTo x="21388" y="20718"/>
                            <wp:lineTo x="21388" y="3527"/>
                            <wp:lineTo x="13447" y="441"/>
                            <wp:lineTo x="3494" y="0"/>
                            <wp:lineTo x="2859" y="0"/>
                          </wp:wrapPolygon>
                        </wp:wrapThrough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416E0" w:rsidRPr="0032083B" w:rsidTr="00F80EB8">
              <w:trPr>
                <w:gridAfter w:val="2"/>
                <w:wAfter w:w="434" w:type="dxa"/>
                <w:trHeight w:val="35"/>
                <w:tblCellSpacing w:w="0" w:type="dxa"/>
              </w:trPr>
              <w:tc>
                <w:tcPr>
                  <w:tcW w:w="10348" w:type="dxa"/>
                  <w:gridSpan w:val="2"/>
                  <w:vAlign w:val="center"/>
                  <w:hideMark/>
                </w:tcPr>
                <w:p w:rsidR="0061356E" w:rsidRDefault="00760720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“</w:t>
                  </w:r>
                  <w:r w:rsidR="00DA3848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 xml:space="preserve">There is no trade-off between social inclusion and a country’s level of competitiveness” </w:t>
                  </w:r>
                  <w:proofErr w:type="spellStart"/>
                  <w:r w:rsidR="00DA3848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Saadi</w:t>
                  </w:r>
                  <w:proofErr w:type="spellEnd"/>
                  <w:r w:rsidR="00DA3848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A3848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Zahidi</w:t>
                  </w:r>
                  <w:proofErr w:type="spellEnd"/>
                  <w:r w:rsidR="00DA3848"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, WEF</w:t>
                  </w:r>
                </w:p>
                <w:p w:rsidR="00887159" w:rsidRPr="00866911" w:rsidRDefault="00887159" w:rsidP="00A072C8">
                  <w:pPr>
                    <w:pStyle w:val="NormalWeb"/>
                    <w:widowControl w:val="0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auto"/>
                      <w:sz w:val="6"/>
                      <w:szCs w:val="6"/>
                    </w:rPr>
                  </w:pPr>
                </w:p>
                <w:p w:rsidR="00374DFC" w:rsidRPr="00042AFF" w:rsidRDefault="00296CE7" w:rsidP="00042AFF">
                  <w:pPr>
                    <w:spacing w:after="0"/>
                    <w:ind w:right="262"/>
                    <w:jc w:val="both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 w:rsidRPr="00296CE7">
                    <w:rPr>
                      <w:rFonts w:ascii="Arial" w:hAnsi="Arial" w:cs="Arial"/>
                      <w:noProof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3457575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971800" cy="2506980"/>
                            <wp:effectExtent l="0" t="0" r="0" b="762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1800" cy="2506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96CE7" w:rsidRDefault="00296CE7" w:rsidP="00051A5B">
                                        <w:pPr>
                                          <w:spacing w:after="0"/>
                                          <w:ind w:right="119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The curtain </w:t>
                                        </w:r>
                                        <w:r w:rsidR="00660466">
                                          <w:rPr>
                                            <w:rFonts w:ascii="Arial" w:hAnsi="Arial" w:cs="Arial"/>
                                          </w:rPr>
                                          <w:t>is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down on the 2018 grapefruit season and it has been a record in terms of volume packed for export. The 16.4 million 17 Kg cartons packed (279 000 tonnes) surpasses the 2013 volume of 16.1 million cartons. </w:t>
                                        </w:r>
                                      </w:p>
                                      <w:p w:rsidR="00296CE7" w:rsidRDefault="00296CE7" w:rsidP="00051A5B">
                                        <w:pPr>
                                          <w:spacing w:after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Estimating the 2018 grapefruit crop proved to be challenging for many of the Grapefruit Focus Group members. The initial estimate was for 14.845 million cartons – the final tally being almost 11% over the estimate. Within these </w:t>
                                        </w:r>
                                        <w:r w:rsidR="00660466">
                                          <w:rPr>
                                            <w:rFonts w:ascii="Arial" w:hAnsi="Arial" w:cs="Arial"/>
                                          </w:rPr>
                                          <w:t>estimates,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some VFG members were way out (Limpopo River packed 29% more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272.25pt;margin-top:.2pt;width:234pt;height:19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8IQIAAB4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" stroked="f">
                            <v:textbox>
                              <w:txbxContent>
                                <w:p w:rsidR="00296CE7" w:rsidRDefault="00296CE7" w:rsidP="00051A5B">
                                  <w:pPr>
                                    <w:spacing w:after="0"/>
                                    <w:ind w:right="119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curtain </w:t>
                                  </w:r>
                                  <w:r w:rsidR="00660466">
                                    <w:rPr>
                                      <w:rFonts w:ascii="Arial" w:hAnsi="Arial" w:cs="Arial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down on the 2018 grapefruit season and it has been a record in terms of volume packed for export. The 16.4 million 17 Kg cartons packed (279 000 tonnes) surpasses the 2013 volume of 16.1 million cartons. </w:t>
                                  </w:r>
                                </w:p>
                                <w:p w:rsidR="00296CE7" w:rsidRDefault="00296CE7" w:rsidP="00051A5B">
                                  <w:pPr>
                                    <w:spacing w:after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Estimating the 2018 grapefruit crop proved to be challenging for many of the Grapefruit Focus Group members. The initial estimate was for 14.845 million cartons – the final tally being almost 11% over the estimate. Within these </w:t>
                                  </w:r>
                                  <w:r w:rsidR="00660466">
                                    <w:rPr>
                                      <w:rFonts w:ascii="Arial" w:hAnsi="Arial" w:cs="Arial"/>
                                    </w:rPr>
                                    <w:t>estimates,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some VFG members were way out (Limpopo River packed 29% more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6072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 xml:space="preserve">2018 GRAPEFRUIT SEASONAL REVIEW </w:t>
                  </w:r>
                </w:p>
                <w:p w:rsidR="00296CE7" w:rsidRDefault="00296CE7" w:rsidP="00051A5B">
                  <w:pPr>
                    <w:spacing w:after="0"/>
                  </w:pPr>
                  <w:r>
                    <w:rPr>
                      <w:rFonts w:ascii="Arial" w:hAnsi="Arial" w:cs="Arial"/>
                      <w:noProof/>
                      <w:lang w:eastAsia="en-ZA"/>
                    </w:rPr>
                    <w:drawing>
                      <wp:inline distT="0" distB="0" distL="0" distR="0" wp14:anchorId="7539BAD5">
                        <wp:extent cx="3268345" cy="2377440"/>
                        <wp:effectExtent l="0" t="0" r="8255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3728" cy="24031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>than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estimate, Letsitele 26%). Others were within the acceptable 10% difference – Onderberg 8% over while Oranje Rivier was 6% less than estimated. Nkwalini was 31% less than estimated.</w:t>
                  </w:r>
                </w:p>
                <w:p w:rsidR="009F6173" w:rsidRDefault="009F6173" w:rsidP="00051A5B">
                  <w:pPr>
                    <w:spacing w:after="0"/>
                    <w:ind w:right="11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Although the final results in terms of earnings from grapefruit exports will only be known in the new year, anecdotal evidence indicates a difficult marketing year.</w:t>
                  </w:r>
                </w:p>
                <w:p w:rsidR="004733B5" w:rsidRDefault="004733B5" w:rsidP="00051A5B">
                  <w:pPr>
                    <w:spacing w:after="0"/>
                    <w:ind w:right="11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Netherlands remains the global leader in terms of importation of southern African grapefruit – importing some 70 000 tonnes (2017 63 000 tonnes). </w:t>
                  </w:r>
                  <w:r w:rsidR="009F6173">
                    <w:rPr>
                      <w:rFonts w:ascii="Arial" w:hAnsi="Arial" w:cs="Arial"/>
                    </w:rPr>
                    <w:t xml:space="preserve">The big news in the grapefruit world is the rise in exports to China – from </w:t>
                  </w:r>
                  <w:r>
                    <w:rPr>
                      <w:rFonts w:ascii="Arial" w:hAnsi="Arial" w:cs="Arial"/>
                    </w:rPr>
                    <w:t>20 000 tonnes in 2017, to 51 000 tonnes</w:t>
                  </w:r>
                  <w:r w:rsidR="00C73ED5">
                    <w:rPr>
                      <w:rFonts w:ascii="Arial" w:hAnsi="Arial" w:cs="Arial"/>
                    </w:rPr>
                    <w:t xml:space="preserve"> in 2018. This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60466">
                    <w:rPr>
                      <w:rFonts w:ascii="Arial" w:hAnsi="Arial" w:cs="Arial"/>
                    </w:rPr>
                    <w:t>catapults</w:t>
                  </w:r>
                  <w:r>
                    <w:rPr>
                      <w:rFonts w:ascii="Arial" w:hAnsi="Arial" w:cs="Arial"/>
                    </w:rPr>
                    <w:t xml:space="preserve"> China into number two</w:t>
                  </w:r>
                  <w:r w:rsidR="00C73ED5">
                    <w:rPr>
                      <w:rFonts w:ascii="Arial" w:hAnsi="Arial" w:cs="Arial"/>
                    </w:rPr>
                    <w:t xml:space="preserve"> position in terms of southern African grapefruit exports</w:t>
                  </w:r>
                  <w:r>
                    <w:rPr>
                      <w:rFonts w:ascii="Arial" w:hAnsi="Arial" w:cs="Arial"/>
                    </w:rPr>
                    <w:t>, with Japan now falling into third spot at 35 000 tonnes. Russia (17 000 tonnes) and UK (11 000 tonnes) round out the top five.</w:t>
                  </w:r>
                  <w:r w:rsidR="00C15730">
                    <w:rPr>
                      <w:rFonts w:ascii="Arial" w:hAnsi="Arial" w:cs="Arial"/>
                    </w:rPr>
                    <w:t xml:space="preserve"> Interestingly, grapefruit exports to Hong Kong also increased – from 6 000 tons to 9 000 tons.</w:t>
                  </w:r>
                </w:p>
                <w:p w:rsidR="00042AFF" w:rsidRDefault="00BB4E68" w:rsidP="00051A5B">
                  <w:pPr>
                    <w:spacing w:after="0"/>
                    <w:ind w:right="11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With this record </w:t>
                  </w:r>
                  <w:r w:rsidR="00660466">
                    <w:rPr>
                      <w:rFonts w:ascii="Arial" w:hAnsi="Arial" w:cs="Arial"/>
                    </w:rPr>
                    <w:t>crop,</w:t>
                  </w:r>
                  <w:r>
                    <w:rPr>
                      <w:rFonts w:ascii="Arial" w:hAnsi="Arial" w:cs="Arial"/>
                    </w:rPr>
                    <w:t xml:space="preserve"> South Africa remains the number one exporter of grapefruit globally. In the southern h</w:t>
                  </w:r>
                  <w:r w:rsidR="005C7020">
                    <w:rPr>
                      <w:rFonts w:ascii="Arial" w:hAnsi="Arial" w:cs="Arial"/>
                    </w:rPr>
                    <w:t xml:space="preserve">emisphere, </w:t>
                  </w:r>
                  <w:r>
                    <w:rPr>
                      <w:rFonts w:ascii="Arial" w:hAnsi="Arial" w:cs="Arial"/>
                    </w:rPr>
                    <w:t>other citrus producing countries have all but stopped exporting grapefruit, leaving southern Africa as the sole exporter of any significant volume.</w:t>
                  </w:r>
                  <w:r w:rsidR="00C73ED5">
                    <w:rPr>
                      <w:rFonts w:ascii="Arial" w:hAnsi="Arial" w:cs="Arial"/>
                    </w:rPr>
                    <w:t xml:space="preserve"> </w:t>
                  </w:r>
                  <w:r w:rsidR="00FF5649">
                    <w:rPr>
                      <w:rFonts w:ascii="Arial" w:hAnsi="Arial" w:cs="Arial"/>
                    </w:rPr>
                    <w:t xml:space="preserve"> </w:t>
                  </w:r>
                </w:p>
                <w:p w:rsidR="00E52747" w:rsidRDefault="00C574E9" w:rsidP="00042AFF">
                  <w:pPr>
                    <w:spacing w:after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 w:rsidRPr="00C1573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C</w:t>
                  </w:r>
                  <w:r w:rsidR="00C15730"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  <w:t>GA CITRUS SUMMIT 2019</w:t>
                  </w:r>
                </w:p>
                <w:p w:rsidR="00C15730" w:rsidRDefault="00C15730" w:rsidP="00042AFF">
                  <w:pPr>
                    <w:spacing w:after="0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The organizing committee are hard </w:t>
                  </w:r>
                  <w:r w:rsidR="005C7020">
                    <w:rPr>
                      <w:rFonts w:ascii="Arial" w:eastAsia="Times New Roman" w:hAnsi="Arial" w:cs="Arial"/>
                      <w:lang w:val="en-US"/>
                    </w:rPr>
                    <w:t>at work</w:t>
                  </w:r>
                  <w:r>
                    <w:rPr>
                      <w:rFonts w:ascii="Arial" w:eastAsia="Times New Roman" w:hAnsi="Arial" w:cs="Arial"/>
                      <w:lang w:val="en-US"/>
                    </w:rPr>
                    <w:t xml:space="preserve"> to deliver an excellent CGA Citrus Summit </w:t>
                  </w:r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 xml:space="preserve">in Port Elizabeth from 12-14 March 2019. It’s never too early to register – so please visit </w:t>
                  </w:r>
                  <w:hyperlink r:id="rId8" w:history="1">
                    <w:r w:rsidR="00051A5B" w:rsidRPr="00236B72">
                      <w:rPr>
                        <w:rStyle w:val="Hyperlink"/>
                        <w:rFonts w:ascii="Arial" w:eastAsia="Times New Roman" w:hAnsi="Arial" w:cs="Arial"/>
                        <w:lang w:val="en-US"/>
                      </w:rPr>
                      <w:t>www.cga.co.za</w:t>
                    </w:r>
                  </w:hyperlink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 xml:space="preserve"> and follow the links to registration. We have already confirmed some excellent speakers, which will be profiled in forthcoming newsletters</w:t>
                  </w:r>
                  <w:r w:rsidR="005C7020">
                    <w:rPr>
                      <w:rFonts w:ascii="Arial" w:eastAsia="Times New Roman" w:hAnsi="Arial" w:cs="Arial"/>
                      <w:lang w:val="en-US"/>
                    </w:rPr>
                    <w:t>, and available on the website</w:t>
                  </w:r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>. CRI are assisting in putting together two options for the pre-Summit tours – one to Patensie and one to Sundays River. The Summit will kick off with a Welcome Function on Tuesday evening (12 March 2019), and finish with a lunch on Thursday 14 March. We are delighted that St</w:t>
                  </w:r>
                  <w:r w:rsidR="005C7020">
                    <w:rPr>
                      <w:rFonts w:ascii="Arial" w:eastAsia="Times New Roman" w:hAnsi="Arial" w:cs="Arial"/>
                      <w:lang w:val="en-US"/>
                    </w:rPr>
                    <w:t xml:space="preserve">andard Bank have continued </w:t>
                  </w:r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>their support of the Summit as the headline</w:t>
                  </w:r>
                  <w:r w:rsidR="005C7020">
                    <w:rPr>
                      <w:rFonts w:ascii="Arial" w:eastAsia="Times New Roman" w:hAnsi="Arial" w:cs="Arial"/>
                      <w:lang w:val="en-US"/>
                    </w:rPr>
                    <w:t xml:space="preserve"> sponsor. </w:t>
                  </w:r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 xml:space="preserve">If you have any questions regarding the Summit please </w:t>
                  </w:r>
                  <w:r w:rsidR="001A4B35">
                    <w:rPr>
                      <w:rFonts w:ascii="Arial" w:eastAsia="Times New Roman" w:hAnsi="Arial" w:cs="Arial"/>
                      <w:lang w:val="en-US"/>
                    </w:rPr>
                    <w:t>d</w:t>
                  </w:r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>o not hesitate to contact me (</w:t>
                  </w:r>
                  <w:hyperlink r:id="rId9" w:history="1">
                    <w:r w:rsidR="00051A5B" w:rsidRPr="00236B72">
                      <w:rPr>
                        <w:rStyle w:val="Hyperlink"/>
                        <w:rFonts w:ascii="Arial" w:eastAsia="Times New Roman" w:hAnsi="Arial" w:cs="Arial"/>
                        <w:lang w:val="en-US"/>
                      </w:rPr>
                      <w:t>justchad@iafrica.com</w:t>
                    </w:r>
                  </w:hyperlink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>) or Gloria (</w:t>
                  </w:r>
                  <w:hyperlink r:id="rId10" w:history="1">
                    <w:r w:rsidR="00051A5B" w:rsidRPr="00236B72">
                      <w:rPr>
                        <w:rStyle w:val="Hyperlink"/>
                        <w:rFonts w:ascii="Arial" w:eastAsia="Times New Roman" w:hAnsi="Arial" w:cs="Arial"/>
                        <w:lang w:val="en-US"/>
                      </w:rPr>
                      <w:t>gloria@cga.co.za</w:t>
                    </w:r>
                  </w:hyperlink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 xml:space="preserve">). </w:t>
                  </w:r>
                </w:p>
                <w:p w:rsidR="00051A5B" w:rsidRPr="00C15730" w:rsidRDefault="00371C9E" w:rsidP="00042AFF">
                  <w:pPr>
                    <w:spacing w:after="0"/>
                    <w:rPr>
                      <w:rFonts w:ascii="Arial" w:eastAsia="Times New Roman" w:hAnsi="Arial" w:cs="Arial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lang w:val="en-US"/>
                    </w:rPr>
                    <w:t>I plan to</w:t>
                  </w:r>
                  <w:bookmarkStart w:id="0" w:name="_GoBack"/>
                  <w:bookmarkEnd w:id="0"/>
                  <w:r w:rsidR="005C7020">
                    <w:rPr>
                      <w:rFonts w:ascii="Arial" w:eastAsia="Times New Roman" w:hAnsi="Arial" w:cs="Arial"/>
                      <w:lang w:val="en-US"/>
                    </w:rPr>
                    <w:t xml:space="preserve"> attend</w:t>
                  </w:r>
                  <w:r w:rsidR="00051A5B">
                    <w:rPr>
                      <w:rFonts w:ascii="Arial" w:eastAsia="Times New Roman" w:hAnsi="Arial" w:cs="Arial"/>
                      <w:lang w:val="en-US"/>
                    </w:rPr>
                    <w:t xml:space="preserve"> next year – and will stay off the bike in the lead up to the Summit.</w:t>
                  </w:r>
                </w:p>
                <w:p w:rsidR="001C164E" w:rsidRPr="00866911" w:rsidRDefault="001C164E" w:rsidP="00660466">
                  <w:pPr>
                    <w:spacing w:after="0" w:line="240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98607D" w:rsidRPr="0032083B" w:rsidTr="00F80EB8">
              <w:trPr>
                <w:gridAfter w:val="1"/>
                <w:wAfter w:w="150" w:type="dxa"/>
                <w:trHeight w:val="35"/>
                <w:tblCellSpacing w:w="0" w:type="dxa"/>
              </w:trPr>
              <w:tc>
                <w:tcPr>
                  <w:tcW w:w="10632" w:type="dxa"/>
                  <w:gridSpan w:val="3"/>
                  <w:vAlign w:val="center"/>
                </w:tcPr>
                <w:p w:rsidR="0027430A" w:rsidRPr="00660466" w:rsidRDefault="00A072C8" w:rsidP="00515504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color w:val="0070C0"/>
                      <w:u w:val="single"/>
                      <w:lang w:val="en-US"/>
                    </w:rPr>
                  </w:pPr>
                  <w:r w:rsidRPr="00C15730">
                    <w:rPr>
                      <w:rFonts w:ascii="Arial" w:eastAsia="Times New Roman" w:hAnsi="Arial" w:cs="Arial"/>
                      <w:b/>
                      <w:color w:val="0070C0"/>
                      <w:sz w:val="22"/>
                      <w:szCs w:val="22"/>
                      <w:u w:val="single"/>
                      <w:lang w:val="en-US"/>
                    </w:rPr>
                    <w:t>PACKED AND SHIPPED</w:t>
                  </w:r>
                </w:p>
              </w:tc>
            </w:tr>
          </w:tbl>
          <w:p w:rsidR="00CE2339" w:rsidRPr="0060342B" w:rsidRDefault="001F5769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margin" w:tblpY="104"/>
              <w:tblOverlap w:val="never"/>
              <w:tblW w:w="105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7"/>
              <w:gridCol w:w="1229"/>
              <w:gridCol w:w="992"/>
              <w:gridCol w:w="970"/>
              <w:gridCol w:w="877"/>
              <w:gridCol w:w="1134"/>
              <w:gridCol w:w="992"/>
              <w:gridCol w:w="1017"/>
              <w:gridCol w:w="1276"/>
            </w:tblGrid>
            <w:tr w:rsidR="00515504" w:rsidTr="00CF3EC8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760720" w:rsidP="0051550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 Week 41</w:t>
                  </w:r>
                </w:p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970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1134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15504" w:rsidTr="00CF3EC8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Pr="00CE2339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CE2339">
                    <w:rPr>
                      <w:rFonts w:ascii="Arial" w:hAnsi="Arial" w:cs="Arial"/>
                      <w:b/>
                      <w:sz w:val="14"/>
                      <w:szCs w:val="14"/>
                    </w:rPr>
                    <w:t>SOURCE: PPECB/Agrihub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</w:tr>
            <w:tr w:rsidR="00515504" w:rsidTr="00CF3EC8">
              <w:trPr>
                <w:trHeight w:val="214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Grapefruit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13.8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1A4B3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18.7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9425C1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14.9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873118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18.1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16.8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691BEC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91BEC">
                    <w:rPr>
                      <w:rFonts w:ascii="Arial" w:hAnsi="Arial" w:cs="Arial"/>
                      <w:sz w:val="18"/>
                      <w:szCs w:val="18"/>
                    </w:rPr>
                    <w:t>18.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691BEC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15.7 m</w:t>
                  </w:r>
                </w:p>
              </w:tc>
            </w:tr>
            <w:tr w:rsidR="00515504" w:rsidTr="00CF3EC8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Soft Citrus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16.1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C65FD7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15.8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691BEC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  <w:r w:rsidR="007035E9">
                    <w:rPr>
                      <w:rFonts w:ascii="Arial" w:hAnsi="Arial" w:cs="Arial"/>
                      <w:sz w:val="18"/>
                      <w:szCs w:val="18"/>
                    </w:rPr>
                    <w:t>.5</w:t>
                  </w:r>
                  <w:r w:rsidRPr="00691BEC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13.4 m</w:t>
                  </w:r>
                </w:p>
              </w:tc>
            </w:tr>
            <w:tr w:rsidR="00515504" w:rsidTr="00CF3EC8">
              <w:trPr>
                <w:trHeight w:val="18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Lemons</w:t>
                  </w:r>
                  <w:proofErr w:type="spellEnd"/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15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19.6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18.8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</w:t>
                  </w:r>
                  <w:r w:rsidR="00C65FD7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.2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20.6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A26EAA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A26EA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19.9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19 m</w:t>
                  </w:r>
                </w:p>
              </w:tc>
            </w:tr>
            <w:tr w:rsidR="00515504" w:rsidTr="00CF3EC8">
              <w:trPr>
                <w:trHeight w:val="200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Navels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26.6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26.3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25.7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4E66AA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26.6</w:t>
                  </w:r>
                  <w:r w:rsidR="00515504" w:rsidRPr="004E66AA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21.1 m</w:t>
                  </w:r>
                </w:p>
              </w:tc>
            </w:tr>
            <w:tr w:rsidR="00515504" w:rsidTr="00CF3EC8">
              <w:trPr>
                <w:trHeight w:val="245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15504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Valencia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1A4B3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>.5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CCCCCC"/>
                  <w:hideMark/>
                </w:tcPr>
                <w:p w:rsidR="00515504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52.4 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50.3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E6E6E6"/>
                  <w:hideMark/>
                </w:tcPr>
                <w:p w:rsidR="00515504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47.6</w:t>
                  </w:r>
                  <w:r w:rsidR="00515504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53.9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Pr="004E66AA" w:rsidRDefault="008D0B90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53.5</w:t>
                  </w:r>
                  <w:r w:rsidR="00515504" w:rsidRPr="004E66AA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515504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53.8 m</w:t>
                  </w:r>
                </w:p>
              </w:tc>
            </w:tr>
            <w:tr w:rsidR="00515504" w:rsidRPr="00464C33" w:rsidTr="00CF3EC8">
              <w:trPr>
                <w:trHeight w:val="128"/>
              </w:trPr>
              <w:tc>
                <w:tcPr>
                  <w:tcW w:w="2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109.2 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63333C" w:rsidP="0063333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122.7</w:t>
                  </w:r>
                  <w:r w:rsidR="005155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thinThickSmallGap" w:sz="24" w:space="0" w:color="auto"/>
                    <w:bottom w:val="single" w:sz="4" w:space="0" w:color="auto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7035E9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133.4</w:t>
                  </w:r>
                  <w:r w:rsidR="005155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117.8 m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thinThickSmallGap" w:sz="24" w:space="0" w:color="auto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1A4B35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127 </w:t>
                  </w:r>
                  <w:r w:rsidR="00515504">
                    <w:rPr>
                      <w:rFonts w:ascii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thinThickSmallGap" w:sz="2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131.7 m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E66AA" w:rsidRDefault="008D0B90" w:rsidP="005155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135.2</w:t>
                  </w:r>
                  <w:r w:rsidR="00515504" w:rsidRPr="004E66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m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 w:themeFill="background1" w:themeFillShade="A6"/>
                  <w:hideMark/>
                </w:tcPr>
                <w:p w:rsidR="00515504" w:rsidRPr="00464C33" w:rsidRDefault="00515504" w:rsidP="0051550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64C33">
                    <w:rPr>
                      <w:rFonts w:ascii="Arial" w:hAnsi="Arial" w:cs="Arial"/>
                      <w:b/>
                      <w:sz w:val="18"/>
                      <w:szCs w:val="18"/>
                    </w:rPr>
                    <w:t>123 m</w:t>
                  </w:r>
                </w:p>
              </w:tc>
            </w:tr>
          </w:tbl>
          <w:p w:rsidR="00EE3882" w:rsidRPr="0060342B" w:rsidRDefault="00EE3882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  <w:p w:rsidR="009105C5" w:rsidRPr="0060342B" w:rsidRDefault="009105C5" w:rsidP="00B74491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"/>
                <w:szCs w:val="2"/>
                <w:u w:val="single"/>
                <w:lang w:val="en-US"/>
              </w:rPr>
            </w:pPr>
          </w:p>
        </w:tc>
      </w:tr>
    </w:tbl>
    <w:p w:rsidR="00F553C7" w:rsidRPr="003363E1" w:rsidRDefault="00E739BD" w:rsidP="00E739BD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  <w:r>
        <w:rPr>
          <w:rFonts w:ascii="Arial" w:hAnsi="Arial" w:cs="Arial"/>
          <w:b/>
          <w:color w:val="FF0000"/>
          <w:sz w:val="18"/>
          <w:szCs w:val="18"/>
        </w:rPr>
        <w:t>C</w:t>
      </w:r>
      <w:r w:rsidRPr="009E35CC">
        <w:rPr>
          <w:rFonts w:ascii="Arial" w:hAnsi="Arial" w:cs="Arial"/>
          <w:b/>
          <w:color w:val="FF0000"/>
          <w:sz w:val="18"/>
          <w:szCs w:val="18"/>
        </w:rPr>
        <w:t>GA GROUP OF COMPANIES (CRI, RIVER BIOSCIENCE, XSIT, CGA CULTIVAR COMPANY, CGA GROWER DEVELOPMENT COMPANY &amp; CITRUS ACADEMY) ARE FUNDED BY SOUTHERN AFRICAN CITRUS GROWERS</w:t>
      </w:r>
    </w:p>
    <w:sectPr w:rsidR="00F553C7" w:rsidRPr="003363E1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120.75pt" o:bullet="t">
        <v:imagedata r:id="rId1" o:title="cga"/>
      </v:shape>
    </w:pict>
  </w:numPicBullet>
  <w:abstractNum w:abstractNumId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7784"/>
    <w:rsid w:val="00007906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31E"/>
    <w:rsid w:val="00036D82"/>
    <w:rsid w:val="00036E52"/>
    <w:rsid w:val="00037463"/>
    <w:rsid w:val="000403DC"/>
    <w:rsid w:val="00040D58"/>
    <w:rsid w:val="000426D8"/>
    <w:rsid w:val="00042AFF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ACA"/>
    <w:rsid w:val="000E262B"/>
    <w:rsid w:val="000E423D"/>
    <w:rsid w:val="000E4EE3"/>
    <w:rsid w:val="000E5043"/>
    <w:rsid w:val="000E52AC"/>
    <w:rsid w:val="000E60C4"/>
    <w:rsid w:val="000E63B6"/>
    <w:rsid w:val="000E7341"/>
    <w:rsid w:val="000F0746"/>
    <w:rsid w:val="000F0AA3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D1"/>
    <w:rsid w:val="00126B4A"/>
    <w:rsid w:val="00126F40"/>
    <w:rsid w:val="0013042A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015A"/>
    <w:rsid w:val="00150244"/>
    <w:rsid w:val="0015182D"/>
    <w:rsid w:val="001550E1"/>
    <w:rsid w:val="00156B3B"/>
    <w:rsid w:val="00156F99"/>
    <w:rsid w:val="0015724E"/>
    <w:rsid w:val="00160F4C"/>
    <w:rsid w:val="0016126F"/>
    <w:rsid w:val="00162A6B"/>
    <w:rsid w:val="00162D5F"/>
    <w:rsid w:val="00163540"/>
    <w:rsid w:val="001635C7"/>
    <w:rsid w:val="00163B69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6382"/>
    <w:rsid w:val="00197087"/>
    <w:rsid w:val="00197EB2"/>
    <w:rsid w:val="001A03C6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41A2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876"/>
    <w:rsid w:val="00254AEB"/>
    <w:rsid w:val="00254D36"/>
    <w:rsid w:val="00256DB5"/>
    <w:rsid w:val="00257884"/>
    <w:rsid w:val="00261A28"/>
    <w:rsid w:val="00261DDF"/>
    <w:rsid w:val="0026346C"/>
    <w:rsid w:val="00263576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430A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D4"/>
    <w:rsid w:val="00296CE7"/>
    <w:rsid w:val="00297106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4386"/>
    <w:rsid w:val="00354748"/>
    <w:rsid w:val="00355039"/>
    <w:rsid w:val="00355186"/>
    <w:rsid w:val="00355368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4DFC"/>
    <w:rsid w:val="00375621"/>
    <w:rsid w:val="00376E63"/>
    <w:rsid w:val="00377D11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2932"/>
    <w:rsid w:val="003A3E07"/>
    <w:rsid w:val="003A47D6"/>
    <w:rsid w:val="003A4F71"/>
    <w:rsid w:val="003A58F2"/>
    <w:rsid w:val="003A70FF"/>
    <w:rsid w:val="003B0339"/>
    <w:rsid w:val="003B0813"/>
    <w:rsid w:val="003B0BAA"/>
    <w:rsid w:val="003B2252"/>
    <w:rsid w:val="003B2954"/>
    <w:rsid w:val="003B4372"/>
    <w:rsid w:val="003B4A79"/>
    <w:rsid w:val="003B67AC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948"/>
    <w:rsid w:val="003D6D9F"/>
    <w:rsid w:val="003E2567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6854"/>
    <w:rsid w:val="003F75A3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10A1"/>
    <w:rsid w:val="004216CF"/>
    <w:rsid w:val="00422D42"/>
    <w:rsid w:val="00423390"/>
    <w:rsid w:val="00424725"/>
    <w:rsid w:val="004249A8"/>
    <w:rsid w:val="00425A14"/>
    <w:rsid w:val="00425DA6"/>
    <w:rsid w:val="00427E1E"/>
    <w:rsid w:val="004300A7"/>
    <w:rsid w:val="00430379"/>
    <w:rsid w:val="00430D3A"/>
    <w:rsid w:val="00431137"/>
    <w:rsid w:val="00431E2B"/>
    <w:rsid w:val="00431F95"/>
    <w:rsid w:val="00432B5C"/>
    <w:rsid w:val="00434822"/>
    <w:rsid w:val="00434999"/>
    <w:rsid w:val="00435191"/>
    <w:rsid w:val="00435A3A"/>
    <w:rsid w:val="00435CBB"/>
    <w:rsid w:val="00437704"/>
    <w:rsid w:val="00441331"/>
    <w:rsid w:val="0044136E"/>
    <w:rsid w:val="00441B07"/>
    <w:rsid w:val="00441D2E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24CA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E78"/>
    <w:rsid w:val="00462F4F"/>
    <w:rsid w:val="00464C33"/>
    <w:rsid w:val="00466392"/>
    <w:rsid w:val="00467A29"/>
    <w:rsid w:val="00467B81"/>
    <w:rsid w:val="00467C1A"/>
    <w:rsid w:val="00467DE0"/>
    <w:rsid w:val="00467E83"/>
    <w:rsid w:val="00470ECD"/>
    <w:rsid w:val="00472269"/>
    <w:rsid w:val="004733B5"/>
    <w:rsid w:val="004735B2"/>
    <w:rsid w:val="00473F0B"/>
    <w:rsid w:val="00473FD9"/>
    <w:rsid w:val="004741AC"/>
    <w:rsid w:val="00474547"/>
    <w:rsid w:val="004749A4"/>
    <w:rsid w:val="00475563"/>
    <w:rsid w:val="00475F30"/>
    <w:rsid w:val="0047659F"/>
    <w:rsid w:val="004800C5"/>
    <w:rsid w:val="00480A1C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4D0D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FE"/>
    <w:rsid w:val="004F23C5"/>
    <w:rsid w:val="004F2968"/>
    <w:rsid w:val="004F3236"/>
    <w:rsid w:val="004F35B0"/>
    <w:rsid w:val="004F6653"/>
    <w:rsid w:val="004F76FF"/>
    <w:rsid w:val="004F7833"/>
    <w:rsid w:val="005008AA"/>
    <w:rsid w:val="00501776"/>
    <w:rsid w:val="0050178E"/>
    <w:rsid w:val="00503AA1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1267"/>
    <w:rsid w:val="0056144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0C8"/>
    <w:rsid w:val="00587240"/>
    <w:rsid w:val="005878FA"/>
    <w:rsid w:val="00587D2B"/>
    <w:rsid w:val="00590B28"/>
    <w:rsid w:val="00590B87"/>
    <w:rsid w:val="00590E85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885"/>
    <w:rsid w:val="005A53DD"/>
    <w:rsid w:val="005A62C4"/>
    <w:rsid w:val="005A6DB0"/>
    <w:rsid w:val="005A76A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46D1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297"/>
    <w:rsid w:val="005F6555"/>
    <w:rsid w:val="005F6C42"/>
    <w:rsid w:val="005F776A"/>
    <w:rsid w:val="005F7A51"/>
    <w:rsid w:val="00600B76"/>
    <w:rsid w:val="00600F0D"/>
    <w:rsid w:val="00601459"/>
    <w:rsid w:val="00601B35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2D4B"/>
    <w:rsid w:val="00633204"/>
    <w:rsid w:val="0063333C"/>
    <w:rsid w:val="00633577"/>
    <w:rsid w:val="0063397C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F33"/>
    <w:rsid w:val="006651F9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B0275"/>
    <w:rsid w:val="006B1169"/>
    <w:rsid w:val="006B17F8"/>
    <w:rsid w:val="006B457B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3DC7"/>
    <w:rsid w:val="006E6782"/>
    <w:rsid w:val="006E7346"/>
    <w:rsid w:val="006F0A78"/>
    <w:rsid w:val="006F0AFE"/>
    <w:rsid w:val="006F2231"/>
    <w:rsid w:val="006F356D"/>
    <w:rsid w:val="006F6A78"/>
    <w:rsid w:val="006F6B84"/>
    <w:rsid w:val="006F6FEC"/>
    <w:rsid w:val="00700AFB"/>
    <w:rsid w:val="00702AD1"/>
    <w:rsid w:val="007035E9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C93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3644"/>
    <w:rsid w:val="007838C2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5ECF"/>
    <w:rsid w:val="0084139D"/>
    <w:rsid w:val="00842162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576"/>
    <w:rsid w:val="0087630D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3688"/>
    <w:rsid w:val="008C3A93"/>
    <w:rsid w:val="008C5903"/>
    <w:rsid w:val="008C5927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690F"/>
    <w:rsid w:val="008E0E4C"/>
    <w:rsid w:val="008E13A8"/>
    <w:rsid w:val="008E1892"/>
    <w:rsid w:val="008E3654"/>
    <w:rsid w:val="008E3ABC"/>
    <w:rsid w:val="008E3EC6"/>
    <w:rsid w:val="008E4A89"/>
    <w:rsid w:val="008E585B"/>
    <w:rsid w:val="008E759C"/>
    <w:rsid w:val="008E7F06"/>
    <w:rsid w:val="008F0A61"/>
    <w:rsid w:val="008F0B46"/>
    <w:rsid w:val="008F1745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25C8"/>
    <w:rsid w:val="0093287F"/>
    <w:rsid w:val="00932B4E"/>
    <w:rsid w:val="009330DD"/>
    <w:rsid w:val="0093350B"/>
    <w:rsid w:val="00934640"/>
    <w:rsid w:val="009348D2"/>
    <w:rsid w:val="0093681B"/>
    <w:rsid w:val="00936EA3"/>
    <w:rsid w:val="00936FC3"/>
    <w:rsid w:val="009403C1"/>
    <w:rsid w:val="0094071F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7B94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4788"/>
    <w:rsid w:val="009F4DA7"/>
    <w:rsid w:val="009F5332"/>
    <w:rsid w:val="009F53B9"/>
    <w:rsid w:val="009F5D4B"/>
    <w:rsid w:val="009F6173"/>
    <w:rsid w:val="009F6CCF"/>
    <w:rsid w:val="009F6F11"/>
    <w:rsid w:val="009F7494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807E0"/>
    <w:rsid w:val="00A80A11"/>
    <w:rsid w:val="00A810E2"/>
    <w:rsid w:val="00A82A0A"/>
    <w:rsid w:val="00A851D6"/>
    <w:rsid w:val="00A8592E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44C4"/>
    <w:rsid w:val="00AA50F2"/>
    <w:rsid w:val="00AA683C"/>
    <w:rsid w:val="00AA6BF5"/>
    <w:rsid w:val="00AA6DC6"/>
    <w:rsid w:val="00AB3360"/>
    <w:rsid w:val="00AB4400"/>
    <w:rsid w:val="00AB5274"/>
    <w:rsid w:val="00AB64E3"/>
    <w:rsid w:val="00AB7831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2442"/>
    <w:rsid w:val="00B0364A"/>
    <w:rsid w:val="00B0377D"/>
    <w:rsid w:val="00B03B4F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90B"/>
    <w:rsid w:val="00B57022"/>
    <w:rsid w:val="00B578F6"/>
    <w:rsid w:val="00B6122F"/>
    <w:rsid w:val="00B6208E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3C8A"/>
    <w:rsid w:val="00BF481B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536"/>
    <w:rsid w:val="00C71AF4"/>
    <w:rsid w:val="00C71D3A"/>
    <w:rsid w:val="00C71E5B"/>
    <w:rsid w:val="00C725E2"/>
    <w:rsid w:val="00C72B88"/>
    <w:rsid w:val="00C72E88"/>
    <w:rsid w:val="00C73ED5"/>
    <w:rsid w:val="00C7514B"/>
    <w:rsid w:val="00C75F63"/>
    <w:rsid w:val="00C762A6"/>
    <w:rsid w:val="00C76F1C"/>
    <w:rsid w:val="00C77282"/>
    <w:rsid w:val="00C777C6"/>
    <w:rsid w:val="00C80DC1"/>
    <w:rsid w:val="00C812A5"/>
    <w:rsid w:val="00C83D05"/>
    <w:rsid w:val="00C83ECF"/>
    <w:rsid w:val="00C8497C"/>
    <w:rsid w:val="00C86B08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B094B"/>
    <w:rsid w:val="00CB1B4F"/>
    <w:rsid w:val="00CB26A2"/>
    <w:rsid w:val="00CB5C12"/>
    <w:rsid w:val="00CB61BC"/>
    <w:rsid w:val="00CB6782"/>
    <w:rsid w:val="00CB732E"/>
    <w:rsid w:val="00CB79A9"/>
    <w:rsid w:val="00CC0802"/>
    <w:rsid w:val="00CC0A10"/>
    <w:rsid w:val="00CC0C17"/>
    <w:rsid w:val="00CC15D5"/>
    <w:rsid w:val="00CC17AE"/>
    <w:rsid w:val="00CC1A4A"/>
    <w:rsid w:val="00CC1B24"/>
    <w:rsid w:val="00CC3928"/>
    <w:rsid w:val="00CC3B1D"/>
    <w:rsid w:val="00CC5A99"/>
    <w:rsid w:val="00CC6CD7"/>
    <w:rsid w:val="00CC7694"/>
    <w:rsid w:val="00CD0A2F"/>
    <w:rsid w:val="00CD0CFF"/>
    <w:rsid w:val="00CD0FFA"/>
    <w:rsid w:val="00CD287D"/>
    <w:rsid w:val="00CD2A6C"/>
    <w:rsid w:val="00CD485B"/>
    <w:rsid w:val="00CD52F7"/>
    <w:rsid w:val="00CD7ACA"/>
    <w:rsid w:val="00CE1296"/>
    <w:rsid w:val="00CE1F37"/>
    <w:rsid w:val="00CE2339"/>
    <w:rsid w:val="00CE418D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486"/>
    <w:rsid w:val="00CF4FDE"/>
    <w:rsid w:val="00CF5623"/>
    <w:rsid w:val="00CF5A28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B02"/>
    <w:rsid w:val="00DA5F6F"/>
    <w:rsid w:val="00DA6104"/>
    <w:rsid w:val="00DA6725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2695"/>
    <w:rsid w:val="00DC2932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EA"/>
    <w:rsid w:val="00E07180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6139"/>
    <w:rsid w:val="00E37070"/>
    <w:rsid w:val="00E378A9"/>
    <w:rsid w:val="00E37A18"/>
    <w:rsid w:val="00E37EC8"/>
    <w:rsid w:val="00E40DAE"/>
    <w:rsid w:val="00E416CB"/>
    <w:rsid w:val="00E419D1"/>
    <w:rsid w:val="00E42222"/>
    <w:rsid w:val="00E43839"/>
    <w:rsid w:val="00E44870"/>
    <w:rsid w:val="00E449A6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F55"/>
    <w:rsid w:val="00E64FC2"/>
    <w:rsid w:val="00E65260"/>
    <w:rsid w:val="00E657C0"/>
    <w:rsid w:val="00E66084"/>
    <w:rsid w:val="00E6642B"/>
    <w:rsid w:val="00E67548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CFF"/>
    <w:rsid w:val="00E8306E"/>
    <w:rsid w:val="00E83960"/>
    <w:rsid w:val="00E8550A"/>
    <w:rsid w:val="00E855FF"/>
    <w:rsid w:val="00E865AC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254"/>
    <w:rsid w:val="00ED5F84"/>
    <w:rsid w:val="00ED6629"/>
    <w:rsid w:val="00ED7447"/>
    <w:rsid w:val="00EE1441"/>
    <w:rsid w:val="00EE1C5C"/>
    <w:rsid w:val="00EE1E28"/>
    <w:rsid w:val="00EE3882"/>
    <w:rsid w:val="00EE3B30"/>
    <w:rsid w:val="00EE49BD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F003D6"/>
    <w:rsid w:val="00F00F1C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E6B"/>
    <w:rsid w:val="00F75B22"/>
    <w:rsid w:val="00F808FC"/>
    <w:rsid w:val="00F80EB8"/>
    <w:rsid w:val="00F819EC"/>
    <w:rsid w:val="00F83055"/>
    <w:rsid w:val="00F85A74"/>
    <w:rsid w:val="00F860C9"/>
    <w:rsid w:val="00F87AB1"/>
    <w:rsid w:val="00F900FB"/>
    <w:rsid w:val="00F902C8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3504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50F1"/>
    <w:rsid w:val="00FD6AF7"/>
    <w:rsid w:val="00FD7B3F"/>
    <w:rsid w:val="00FD7BAE"/>
    <w:rsid w:val="00FE07B4"/>
    <w:rsid w:val="00FE1319"/>
    <w:rsid w:val="00FE37EE"/>
    <w:rsid w:val="00FE3ACF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.co.za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loria@cga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chad@iafric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39105-996A-4116-9799-DC956EF8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Gloria</cp:lastModifiedBy>
  <cp:revision>4</cp:revision>
  <cp:lastPrinted>2018-10-19T08:16:00Z</cp:lastPrinted>
  <dcterms:created xsi:type="dcterms:W3CDTF">2018-10-19T09:25:00Z</dcterms:created>
  <dcterms:modified xsi:type="dcterms:W3CDTF">2018-10-19T11:27:00Z</dcterms:modified>
</cp:coreProperties>
</file>