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D4" w:rsidRPr="002E04E8" w:rsidRDefault="00D101D4" w:rsidP="00D101D4">
      <w:pPr>
        <w:spacing w:after="0" w:line="276" w:lineRule="auto"/>
        <w:jc w:val="both"/>
        <w:rPr>
          <w:rFonts w:ascii="Arial" w:eastAsia="Times New Roman" w:hAnsi="Arial" w:cs="Arial"/>
          <w:b/>
          <w:color w:val="0070C0"/>
          <w:sz w:val="24"/>
          <w:szCs w:val="24"/>
          <w:u w:val="single"/>
          <w:lang w:val="en-US"/>
        </w:rPr>
      </w:pPr>
      <w:r w:rsidRPr="002E04E8">
        <w:rPr>
          <w:rFonts w:ascii="Arial" w:eastAsia="Times New Roman" w:hAnsi="Arial" w:cs="Arial"/>
          <w:b/>
          <w:color w:val="0070C0"/>
          <w:sz w:val="24"/>
          <w:szCs w:val="24"/>
          <w:u w:val="single"/>
          <w:lang w:val="en-US"/>
        </w:rPr>
        <w:t>RESEARCH FACILITIES RETURN TO THE INDUSTRY</w:t>
      </w:r>
    </w:p>
    <w:p w:rsidR="00D101D4" w:rsidRDefault="00D101D4" w:rsidP="00D101D4">
      <w:pPr>
        <w:spacing w:after="0" w:line="276" w:lineRule="auto"/>
        <w:jc w:val="both"/>
        <w:rPr>
          <w:rFonts w:ascii="Arial" w:eastAsia="Times New Roman" w:hAnsi="Arial" w:cs="Arial"/>
          <w:lang w:val="en-US"/>
        </w:rPr>
      </w:pPr>
      <w:r w:rsidRPr="002E04E8">
        <w:rPr>
          <w:rFonts w:ascii="Arial" w:eastAsia="Times New Roman" w:hAnsi="Arial" w:cs="Arial"/>
          <w:lang w:val="en-US"/>
        </w:rPr>
        <w:t>In an exciting and somewhat emotional ceremony on Wednesday evening</w:t>
      </w:r>
      <w:r>
        <w:rPr>
          <w:rFonts w:ascii="Arial" w:eastAsia="Times New Roman" w:hAnsi="Arial" w:cs="Arial"/>
          <w:lang w:val="en-US"/>
        </w:rPr>
        <w:t>, 26</w:t>
      </w:r>
      <w:r w:rsidRPr="002E04E8">
        <w:rPr>
          <w:rFonts w:ascii="Arial" w:eastAsia="Times New Roman" w:hAnsi="Arial" w:cs="Arial"/>
          <w:vertAlign w:val="superscript"/>
          <w:lang w:val="en-US"/>
        </w:rPr>
        <w:t>th</w:t>
      </w:r>
      <w:r>
        <w:rPr>
          <w:rFonts w:ascii="Arial" w:eastAsia="Times New Roman" w:hAnsi="Arial" w:cs="Arial"/>
          <w:lang w:val="en-US"/>
        </w:rPr>
        <w:t xml:space="preserve"> September</w:t>
      </w:r>
      <w:proofErr w:type="gramStart"/>
      <w:r>
        <w:rPr>
          <w:rFonts w:ascii="Arial" w:eastAsia="Times New Roman" w:hAnsi="Arial" w:cs="Arial"/>
          <w:lang w:val="en-US"/>
        </w:rPr>
        <w:t xml:space="preserve">, </w:t>
      </w:r>
      <w:r w:rsidRPr="002E04E8">
        <w:rPr>
          <w:rFonts w:ascii="Arial" w:eastAsia="Times New Roman" w:hAnsi="Arial" w:cs="Arial"/>
          <w:lang w:val="en-US"/>
        </w:rPr>
        <w:t xml:space="preserve"> Capespan</w:t>
      </w:r>
      <w:proofErr w:type="gramEnd"/>
      <w:r w:rsidRPr="002E04E8">
        <w:rPr>
          <w:rFonts w:ascii="Arial" w:eastAsia="Times New Roman" w:hAnsi="Arial" w:cs="Arial"/>
          <w:lang w:val="en-US"/>
        </w:rPr>
        <w:t xml:space="preserve"> handed over the keys of the Nelspruit research facility and Uitenhage foundation block to the C</w:t>
      </w:r>
      <w:r>
        <w:rPr>
          <w:rFonts w:ascii="Arial" w:eastAsia="Times New Roman" w:hAnsi="Arial" w:cs="Arial"/>
          <w:lang w:val="en-US"/>
        </w:rPr>
        <w:t xml:space="preserve">itrus </w:t>
      </w:r>
      <w:r w:rsidRPr="002E04E8">
        <w:rPr>
          <w:rFonts w:ascii="Arial" w:eastAsia="Times New Roman" w:hAnsi="Arial" w:cs="Arial"/>
          <w:lang w:val="en-US"/>
        </w:rPr>
        <w:t>G</w:t>
      </w:r>
      <w:r>
        <w:rPr>
          <w:rFonts w:ascii="Arial" w:eastAsia="Times New Roman" w:hAnsi="Arial" w:cs="Arial"/>
          <w:lang w:val="en-US"/>
        </w:rPr>
        <w:t xml:space="preserve">rowers </w:t>
      </w:r>
      <w:r w:rsidRPr="002E04E8">
        <w:rPr>
          <w:rFonts w:ascii="Arial" w:eastAsia="Times New Roman" w:hAnsi="Arial" w:cs="Arial"/>
          <w:lang w:val="en-US"/>
        </w:rPr>
        <w:t>A</w:t>
      </w:r>
      <w:r>
        <w:rPr>
          <w:rFonts w:ascii="Arial" w:eastAsia="Times New Roman" w:hAnsi="Arial" w:cs="Arial"/>
          <w:lang w:val="en-US"/>
        </w:rPr>
        <w:t>ssociation</w:t>
      </w:r>
      <w:r w:rsidRPr="002E04E8">
        <w:rPr>
          <w:rFonts w:ascii="Arial" w:eastAsia="Times New Roman" w:hAnsi="Arial" w:cs="Arial"/>
          <w:lang w:val="en-US"/>
        </w:rPr>
        <w:t xml:space="preserve">. CGA would like to thank Capespan for enabling the CGA to take ownership of these important industry assets, and to Tonie Fuchs, Angelo Peterson, Dawie Ferreira and Rowan Vickery for travelling from the “Republic” of the Western Cape to partake in the occasion. In the 1970’s the Solomon family donated the land on which the present Nelspruit facility stands and it was fitting that Marc Solomon represented the Solomon family and shared some historical perspective of those early days. Piet Smit (CRI Chairman) opened proceedings, </w:t>
      </w:r>
      <w:r>
        <w:rPr>
          <w:rFonts w:ascii="Arial" w:eastAsia="Times New Roman" w:hAnsi="Arial" w:cs="Arial"/>
          <w:lang w:val="en-US"/>
        </w:rPr>
        <w:t>with Justin Chadwick, CGA CEO</w:t>
      </w:r>
      <w:r w:rsidRPr="002E04E8">
        <w:rPr>
          <w:rFonts w:ascii="Arial" w:eastAsia="Times New Roman" w:hAnsi="Arial" w:cs="Arial"/>
          <w:lang w:val="en-US"/>
        </w:rPr>
        <w:t xml:space="preserve"> receiving the purchase and </w:t>
      </w:r>
      <w:r>
        <w:rPr>
          <w:rFonts w:ascii="Arial" w:eastAsia="Times New Roman" w:hAnsi="Arial" w:cs="Arial"/>
          <w:lang w:val="en-US"/>
        </w:rPr>
        <w:t>sale agreement from Tonie Fuchs.</w:t>
      </w:r>
      <w:r w:rsidRPr="002E04E8">
        <w:rPr>
          <w:rFonts w:ascii="Arial" w:eastAsia="Times New Roman" w:hAnsi="Arial" w:cs="Arial"/>
          <w:lang w:val="en-US"/>
        </w:rPr>
        <w:t xml:space="preserve"> Tim Grout and Paul Fourie gave some interesting information on the workings of the Nelspruit and Uitenhage facilities respectively and Vaughan expressed the importance of a permanent home for the CRI staff. Finally, Ben Vorster unveiled a plaque commemorating the occasion.</w:t>
      </w:r>
    </w:p>
    <w:p w:rsidR="00D101D4" w:rsidRDefault="00D101D4" w:rsidP="00D101D4">
      <w:pPr>
        <w:spacing w:after="0" w:line="276" w:lineRule="auto"/>
        <w:jc w:val="both"/>
        <w:rPr>
          <w:rFonts w:ascii="Arial" w:eastAsia="Times New Roman" w:hAnsi="Arial" w:cs="Arial"/>
          <w:lang w:val="en-US"/>
        </w:rPr>
      </w:pPr>
    </w:p>
    <w:p w:rsidR="00D101D4" w:rsidRDefault="00D101D4" w:rsidP="00D101D4">
      <w:pPr>
        <w:spacing w:after="0" w:line="276" w:lineRule="auto"/>
        <w:jc w:val="both"/>
        <w:rPr>
          <w:rFonts w:ascii="Arial" w:eastAsia="Times New Roman" w:hAnsi="Arial" w:cs="Arial"/>
          <w:lang w:val="en-US"/>
        </w:rPr>
      </w:pPr>
      <w:r>
        <w:rPr>
          <w:noProof/>
          <w:lang w:eastAsia="en-ZA"/>
        </w:rPr>
        <w:drawing>
          <wp:inline distT="0" distB="0" distL="0" distR="0" wp14:anchorId="79F5463F" wp14:editId="5194E994">
            <wp:extent cx="4743450" cy="3162300"/>
            <wp:effectExtent l="0" t="0" r="0" b="0"/>
            <wp:docPr id="1" name="Picture 1" descr="C:\Users\Gloria\AppData\Local\Microsoft\Windows\Temporary Internet Files\Content.Word\BL3A114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AppData\Local\Microsoft\Windows\Temporary Internet Files\Content.Word\BL3A1146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3717" cy="3162478"/>
                    </a:xfrm>
                    <a:prstGeom prst="rect">
                      <a:avLst/>
                    </a:prstGeom>
                    <a:noFill/>
                    <a:ln>
                      <a:noFill/>
                    </a:ln>
                  </pic:spPr>
                </pic:pic>
              </a:graphicData>
            </a:graphic>
          </wp:inline>
        </w:drawing>
      </w:r>
    </w:p>
    <w:p w:rsidR="00D101D4" w:rsidRPr="002E04E8" w:rsidRDefault="00D101D4" w:rsidP="00D101D4">
      <w:pPr>
        <w:spacing w:after="0" w:line="276" w:lineRule="auto"/>
        <w:jc w:val="both"/>
        <w:rPr>
          <w:rFonts w:ascii="Arial" w:eastAsia="Times New Roman" w:hAnsi="Arial" w:cs="Arial"/>
          <w:lang w:val="en-US"/>
        </w:rPr>
      </w:pPr>
      <w:r>
        <w:rPr>
          <w:rFonts w:ascii="Arial" w:eastAsia="Times New Roman" w:hAnsi="Arial" w:cs="Arial"/>
          <w:lang w:val="en-US"/>
        </w:rPr>
        <w:t>Ben Vorster, CGA Chairman, unveils the Plaque. 26</w:t>
      </w:r>
      <w:r w:rsidRPr="00D101D4">
        <w:rPr>
          <w:rFonts w:ascii="Arial" w:eastAsia="Times New Roman" w:hAnsi="Arial" w:cs="Arial"/>
          <w:vertAlign w:val="superscript"/>
          <w:lang w:val="en-US"/>
        </w:rPr>
        <w:t>th</w:t>
      </w:r>
      <w:r>
        <w:rPr>
          <w:rFonts w:ascii="Arial" w:eastAsia="Times New Roman" w:hAnsi="Arial" w:cs="Arial"/>
          <w:lang w:val="en-US"/>
        </w:rPr>
        <w:t xml:space="preserve"> September 2018</w:t>
      </w:r>
    </w:p>
    <w:p w:rsidR="00D101D4" w:rsidRDefault="00D101D4" w:rsidP="00D101D4">
      <w:r w:rsidRPr="00D101D4">
        <w:rPr>
          <w:noProof/>
          <w:lang w:eastAsia="en-ZA"/>
        </w:rPr>
        <w:drawing>
          <wp:inline distT="0" distB="0" distL="0" distR="0">
            <wp:extent cx="4677732" cy="3124200"/>
            <wp:effectExtent l="0" t="0" r="8890" b="0"/>
            <wp:docPr id="3" name="Picture 3" descr="C:\Users\Gloria\Pictures\CGA Photos\Photos CGA Directors and Staff from Nov 2004 to date\2018 Directors photos\BL3A1157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oria\Pictures\CGA Photos\Photos CGA Directors and Staff from Nov 2004 to date\2018 Directors photos\BL3A11570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2015" cy="3140418"/>
                    </a:xfrm>
                    <a:prstGeom prst="rect">
                      <a:avLst/>
                    </a:prstGeom>
                    <a:noFill/>
                    <a:ln>
                      <a:noFill/>
                    </a:ln>
                  </pic:spPr>
                </pic:pic>
              </a:graphicData>
            </a:graphic>
          </wp:inline>
        </w:drawing>
      </w:r>
    </w:p>
    <w:p w:rsidR="00D101D4" w:rsidRPr="00D101D4" w:rsidRDefault="00D101D4" w:rsidP="00D101D4">
      <w:pPr>
        <w:rPr>
          <w:sz w:val="24"/>
          <w:szCs w:val="24"/>
        </w:rPr>
      </w:pPr>
      <w:r w:rsidRPr="00D101D4">
        <w:rPr>
          <w:sz w:val="24"/>
          <w:szCs w:val="24"/>
        </w:rPr>
        <w:t>Justin Chadwick, CGA CEO and Vaughan Hattingh, CRI CEO are thrilled</w:t>
      </w:r>
    </w:p>
    <w:p w:rsidR="00D101D4" w:rsidRDefault="00D101D4" w:rsidP="00D101D4">
      <w:r w:rsidRPr="00D101D4">
        <w:rPr>
          <w:noProof/>
          <w:lang w:eastAsia="en-ZA"/>
        </w:rPr>
        <w:lastRenderedPageBreak/>
        <w:drawing>
          <wp:inline distT="0" distB="0" distL="0" distR="0">
            <wp:extent cx="4591050" cy="3060700"/>
            <wp:effectExtent l="0" t="0" r="0" b="6350"/>
            <wp:docPr id="2" name="Picture 2" descr="C:\Users\Gloria\Pictures\CGA Photos\Photos CGA Directors and Staff from Nov 2004 to date\2018 Directors photos\BL3A115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Pictures\CGA Photos\Photos CGA Directors and Staff from Nov 2004 to date\2018 Directors photos\BL3A1153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935" cy="3061290"/>
                    </a:xfrm>
                    <a:prstGeom prst="rect">
                      <a:avLst/>
                    </a:prstGeom>
                    <a:noFill/>
                    <a:ln>
                      <a:noFill/>
                    </a:ln>
                  </pic:spPr>
                </pic:pic>
              </a:graphicData>
            </a:graphic>
          </wp:inline>
        </w:drawing>
      </w:r>
    </w:p>
    <w:p w:rsidR="00D101D4" w:rsidRDefault="00D101D4" w:rsidP="00D101D4">
      <w:r w:rsidRPr="00D101D4">
        <w:rPr>
          <w:sz w:val="24"/>
          <w:szCs w:val="24"/>
        </w:rPr>
        <w:t>Marc Solomon and Ben Vorster</w:t>
      </w:r>
      <w:r>
        <w:t>.</w:t>
      </w:r>
    </w:p>
    <w:p w:rsidR="00D101D4" w:rsidRPr="00A7481D" w:rsidRDefault="00D101D4" w:rsidP="00D101D4">
      <w:bookmarkStart w:id="0" w:name="_GoBack"/>
      <w:bookmarkEnd w:id="0"/>
    </w:p>
    <w:p w:rsidR="004D7435" w:rsidRDefault="004D7435"/>
    <w:sectPr w:rsidR="004D7435" w:rsidSect="00D101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D4"/>
    <w:rsid w:val="004D7435"/>
    <w:rsid w:val="00D101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DD6AB-A0FC-44DB-A1AA-CBDBC1E4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2018-10-05T14:01:00Z</dcterms:created>
  <dcterms:modified xsi:type="dcterms:W3CDTF">2018-10-05T14:05:00Z</dcterms:modified>
</cp:coreProperties>
</file>