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0" w:type="pct"/>
        <w:tblCellSpacing w:w="0" w:type="dxa"/>
        <w:tblInd w:w="-743" w:type="dxa"/>
        <w:tblCellMar>
          <w:top w:w="15" w:type="dxa"/>
          <w:bottom w:w="15" w:type="dxa"/>
        </w:tblCellMar>
        <w:tblLook w:val="00A0" w:firstRow="1" w:lastRow="0" w:firstColumn="1" w:lastColumn="0" w:noHBand="0" w:noVBand="0"/>
      </w:tblPr>
      <w:tblGrid>
        <w:gridCol w:w="10975"/>
      </w:tblGrid>
      <w:tr w:rsidR="00F553C7" w:rsidRPr="00901D81" w:rsidTr="00CC3B1D">
        <w:trPr>
          <w:trHeight w:val="15677"/>
          <w:tblCellSpacing w:w="0" w:type="dxa"/>
        </w:trPr>
        <w:tc>
          <w:tcPr>
            <w:tcW w:w="10935" w:type="dxa"/>
            <w:shd w:val="clear" w:color="auto" w:fill="auto"/>
            <w:vAlign w:val="center"/>
          </w:tcPr>
          <w:tbl>
            <w:tblPr>
              <w:tblW w:w="10759" w:type="dxa"/>
              <w:tblCellSpacing w:w="0" w:type="dxa"/>
              <w:tblCellMar>
                <w:top w:w="15" w:type="dxa"/>
                <w:left w:w="15" w:type="dxa"/>
                <w:bottom w:w="15" w:type="dxa"/>
                <w:right w:w="15" w:type="dxa"/>
              </w:tblCellMar>
              <w:tblLook w:val="04A0" w:firstRow="1" w:lastRow="0" w:firstColumn="1" w:lastColumn="0" w:noHBand="0" w:noVBand="1"/>
            </w:tblPr>
            <w:tblGrid>
              <w:gridCol w:w="10759"/>
            </w:tblGrid>
            <w:tr w:rsidR="00F553C7" w:rsidRPr="008C6E3A" w:rsidTr="00CC3B1D">
              <w:trPr>
                <w:trHeight w:val="1188"/>
                <w:tblCellSpacing w:w="0" w:type="dxa"/>
              </w:trPr>
              <w:tc>
                <w:tcPr>
                  <w:tcW w:w="1075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AB086F" w:rsidRDefault="00AB086F"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AB086F">
                                          <w:rPr>
                                            <w:rFonts w:ascii="Comic Sans MS" w:hAnsi="Comic Sans MS"/>
                                            <w:b/>
                                            <w:i/>
                                            <w:noProof/>
                                            <w:sz w:val="32"/>
                                            <w:szCs w:val="32"/>
                                            <w:lang w:val="af-ZA"/>
                                          </w:rPr>
                                          <w:t>CEO</w:t>
                                        </w:r>
                                        <w:r w:rsidR="00D42FAB" w:rsidRPr="00AB086F">
                                          <w:rPr>
                                            <w:rFonts w:ascii="Comic Sans MS" w:hAnsi="Comic Sans MS"/>
                                            <w:b/>
                                            <w:i/>
                                            <w:noProof/>
                                            <w:sz w:val="32"/>
                                            <w:szCs w:val="32"/>
                                            <w:lang w:val="af-ZA"/>
                                          </w:rPr>
                                          <w:t xml:space="preserve"> (44</w:t>
                                        </w:r>
                                        <w:r w:rsidR="00044293" w:rsidRPr="00AB086F">
                                          <w:rPr>
                                            <w:rFonts w:ascii="Comic Sans MS" w:hAnsi="Comic Sans MS"/>
                                            <w:b/>
                                            <w:i/>
                                            <w:noProof/>
                                            <w:sz w:val="32"/>
                                            <w:szCs w:val="32"/>
                                            <w:lang w:val="af-ZA"/>
                                          </w:rPr>
                                          <w:t>/17)</w:t>
                                        </w:r>
                                      </w:p>
                                      <w:p w:rsidR="00044293" w:rsidRPr="00AB086F" w:rsidRDefault="00044293" w:rsidP="00DA4B02">
                                        <w:pPr>
                                          <w:spacing w:line="240" w:lineRule="auto"/>
                                          <w:rPr>
                                            <w:rFonts w:ascii="Comic Sans MS" w:hAnsi="Comic Sans MS"/>
                                            <w:b/>
                                            <w:noProof/>
                                            <w:color w:val="00B050"/>
                                            <w:sz w:val="20"/>
                                            <w:szCs w:val="20"/>
                                            <w:lang w:val="af-ZA"/>
                                          </w:rPr>
                                        </w:pPr>
                                        <w:r w:rsidRPr="00AB086F">
                                          <w:rPr>
                                            <w:rFonts w:ascii="Comic Sans MS" w:hAnsi="Comic Sans MS"/>
                                            <w:b/>
                                            <w:noProof/>
                                            <w:color w:val="00B050"/>
                                            <w:sz w:val="20"/>
                                            <w:szCs w:val="20"/>
                                            <w:lang w:val="af-ZA"/>
                                          </w:rPr>
                                          <w:t>(</w:t>
                                        </w:r>
                                        <w:r w:rsidR="00AB086F">
                                          <w:rPr>
                                            <w:rFonts w:ascii="Comic Sans MS" w:hAnsi="Comic Sans MS"/>
                                            <w:b/>
                                            <w:noProof/>
                                            <w:color w:val="00B050"/>
                                            <w:sz w:val="20"/>
                                            <w:szCs w:val="20"/>
                                            <w:lang w:val="af-ZA"/>
                                          </w:rPr>
                                          <w:t xml:space="preserve">Volg my op </w:t>
                                        </w:r>
                                        <w:r w:rsidRPr="00AB086F">
                                          <w:rPr>
                                            <w:rFonts w:ascii="Comic Sans MS" w:hAnsi="Comic Sans MS"/>
                                            <w:b/>
                                            <w:noProof/>
                                            <w:color w:val="00B050"/>
                                            <w:sz w:val="20"/>
                                            <w:szCs w:val="20"/>
                                            <w:lang w:val="af-ZA"/>
                                          </w:rPr>
                                          <w:t>Twitter justchad_cga)</w:t>
                                        </w:r>
                                      </w:p>
                                      <w:p w:rsidR="00044293" w:rsidRPr="00AB086F" w:rsidRDefault="00D42FAB" w:rsidP="00DA4B02">
                                        <w:pPr>
                                          <w:spacing w:line="240" w:lineRule="auto"/>
                                          <w:rPr>
                                            <w:noProof/>
                                            <w:lang w:val="af-ZA"/>
                                          </w:rPr>
                                        </w:pPr>
                                        <w:r w:rsidRPr="00AB086F">
                                          <w:rPr>
                                            <w:rFonts w:ascii="Comic Sans MS" w:hAnsi="Comic Sans MS"/>
                                            <w:i/>
                                            <w:noProof/>
                                            <w:sz w:val="20"/>
                                            <w:szCs w:val="20"/>
                                            <w:lang w:val="af-ZA"/>
                                          </w:rPr>
                                          <w:t>Justin Chadwick 17</w:t>
                                        </w:r>
                                        <w:r w:rsidR="00CB5C12" w:rsidRPr="00AB086F">
                                          <w:rPr>
                                            <w:rFonts w:ascii="Comic Sans MS" w:hAnsi="Comic Sans MS"/>
                                            <w:i/>
                                            <w:noProof/>
                                            <w:sz w:val="20"/>
                                            <w:szCs w:val="20"/>
                                            <w:lang w:val="af-ZA"/>
                                          </w:rPr>
                                          <w:t xml:space="preserve"> November</w:t>
                                        </w:r>
                                        <w:r w:rsidR="00783644" w:rsidRPr="00AB086F">
                                          <w:rPr>
                                            <w:rFonts w:ascii="Comic Sans MS" w:hAnsi="Comic Sans MS"/>
                                            <w:i/>
                                            <w:noProof/>
                                            <w:sz w:val="20"/>
                                            <w:szCs w:val="20"/>
                                            <w:lang w:val="af-ZA"/>
                                          </w:rPr>
                                          <w:t xml:space="preserve"> 2017</w:t>
                                        </w:r>
                                      </w:p>
                                      <w:p w:rsidR="00AB086F" w:rsidRDefault="00AB0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AB086F" w:rsidRDefault="00AB086F"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AB086F">
                                    <w:rPr>
                                      <w:rFonts w:ascii="Comic Sans MS" w:hAnsi="Comic Sans MS"/>
                                      <w:b/>
                                      <w:i/>
                                      <w:noProof/>
                                      <w:sz w:val="32"/>
                                      <w:szCs w:val="32"/>
                                      <w:lang w:val="af-ZA"/>
                                    </w:rPr>
                                    <w:t>CEO</w:t>
                                  </w:r>
                                  <w:r w:rsidR="00D42FAB" w:rsidRPr="00AB086F">
                                    <w:rPr>
                                      <w:rFonts w:ascii="Comic Sans MS" w:hAnsi="Comic Sans MS"/>
                                      <w:b/>
                                      <w:i/>
                                      <w:noProof/>
                                      <w:sz w:val="32"/>
                                      <w:szCs w:val="32"/>
                                      <w:lang w:val="af-ZA"/>
                                    </w:rPr>
                                    <w:t xml:space="preserve"> (44</w:t>
                                  </w:r>
                                  <w:r w:rsidR="00044293" w:rsidRPr="00AB086F">
                                    <w:rPr>
                                      <w:rFonts w:ascii="Comic Sans MS" w:hAnsi="Comic Sans MS"/>
                                      <w:b/>
                                      <w:i/>
                                      <w:noProof/>
                                      <w:sz w:val="32"/>
                                      <w:szCs w:val="32"/>
                                      <w:lang w:val="af-ZA"/>
                                    </w:rPr>
                                    <w:t>/17)</w:t>
                                  </w:r>
                                </w:p>
                                <w:p w:rsidR="00044293" w:rsidRPr="00AB086F" w:rsidRDefault="00044293" w:rsidP="00DA4B02">
                                  <w:pPr>
                                    <w:spacing w:line="240" w:lineRule="auto"/>
                                    <w:rPr>
                                      <w:rFonts w:ascii="Comic Sans MS" w:hAnsi="Comic Sans MS"/>
                                      <w:b/>
                                      <w:noProof/>
                                      <w:color w:val="00B050"/>
                                      <w:sz w:val="20"/>
                                      <w:szCs w:val="20"/>
                                      <w:lang w:val="af-ZA"/>
                                    </w:rPr>
                                  </w:pPr>
                                  <w:r w:rsidRPr="00AB086F">
                                    <w:rPr>
                                      <w:rFonts w:ascii="Comic Sans MS" w:hAnsi="Comic Sans MS"/>
                                      <w:b/>
                                      <w:noProof/>
                                      <w:color w:val="00B050"/>
                                      <w:sz w:val="20"/>
                                      <w:szCs w:val="20"/>
                                      <w:lang w:val="af-ZA"/>
                                    </w:rPr>
                                    <w:t>(</w:t>
                                  </w:r>
                                  <w:r w:rsidR="00AB086F">
                                    <w:rPr>
                                      <w:rFonts w:ascii="Comic Sans MS" w:hAnsi="Comic Sans MS"/>
                                      <w:b/>
                                      <w:noProof/>
                                      <w:color w:val="00B050"/>
                                      <w:sz w:val="20"/>
                                      <w:szCs w:val="20"/>
                                      <w:lang w:val="af-ZA"/>
                                    </w:rPr>
                                    <w:t xml:space="preserve">Volg my op </w:t>
                                  </w:r>
                                  <w:r w:rsidRPr="00AB086F">
                                    <w:rPr>
                                      <w:rFonts w:ascii="Comic Sans MS" w:hAnsi="Comic Sans MS"/>
                                      <w:b/>
                                      <w:noProof/>
                                      <w:color w:val="00B050"/>
                                      <w:sz w:val="20"/>
                                      <w:szCs w:val="20"/>
                                      <w:lang w:val="af-ZA"/>
                                    </w:rPr>
                                    <w:t>Twitter justchad_cga)</w:t>
                                  </w:r>
                                </w:p>
                                <w:p w:rsidR="00044293" w:rsidRPr="00AB086F" w:rsidRDefault="00D42FAB" w:rsidP="00DA4B02">
                                  <w:pPr>
                                    <w:spacing w:line="240" w:lineRule="auto"/>
                                    <w:rPr>
                                      <w:noProof/>
                                      <w:lang w:val="af-ZA"/>
                                    </w:rPr>
                                  </w:pPr>
                                  <w:r w:rsidRPr="00AB086F">
                                    <w:rPr>
                                      <w:rFonts w:ascii="Comic Sans MS" w:hAnsi="Comic Sans MS"/>
                                      <w:i/>
                                      <w:noProof/>
                                      <w:sz w:val="20"/>
                                      <w:szCs w:val="20"/>
                                      <w:lang w:val="af-ZA"/>
                                    </w:rPr>
                                    <w:t>Justin Chadwick 17</w:t>
                                  </w:r>
                                  <w:r w:rsidR="00CB5C12" w:rsidRPr="00AB086F">
                                    <w:rPr>
                                      <w:rFonts w:ascii="Comic Sans MS" w:hAnsi="Comic Sans MS"/>
                                      <w:i/>
                                      <w:noProof/>
                                      <w:sz w:val="20"/>
                                      <w:szCs w:val="20"/>
                                      <w:lang w:val="af-ZA"/>
                                    </w:rPr>
                                    <w:t xml:space="preserve"> November</w:t>
                                  </w:r>
                                  <w:r w:rsidR="00783644" w:rsidRPr="00AB086F">
                                    <w:rPr>
                                      <w:rFonts w:ascii="Comic Sans MS" w:hAnsi="Comic Sans MS"/>
                                      <w:i/>
                                      <w:noProof/>
                                      <w:sz w:val="20"/>
                                      <w:szCs w:val="20"/>
                                      <w:lang w:val="af-ZA"/>
                                    </w:rPr>
                                    <w:t xml:space="preserve"> 2017</w:t>
                                  </w:r>
                                </w:p>
                                <w:p w:rsidR="00AB086F" w:rsidRDefault="00AB086F"/>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CC3B1D">
              <w:trPr>
                <w:trHeight w:val="39"/>
                <w:tblCellSpacing w:w="0" w:type="dxa"/>
              </w:trPr>
              <w:tc>
                <w:tcPr>
                  <w:tcW w:w="1075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802937" w:rsidRPr="00250625" w:rsidRDefault="00D42FAB" w:rsidP="00A4284E">
            <w:pPr>
              <w:spacing w:after="0"/>
              <w:rPr>
                <w:rFonts w:ascii="Arial" w:eastAsia="Times New Roman" w:hAnsi="Arial" w:cs="Arial"/>
                <w:b/>
                <w:i/>
                <w:color w:val="181818"/>
                <w:sz w:val="24"/>
                <w:szCs w:val="24"/>
                <w:lang w:val="en-US"/>
              </w:rPr>
            </w:pPr>
            <w:r>
              <w:rPr>
                <w:rFonts w:ascii="Arial" w:eastAsia="Times New Roman" w:hAnsi="Arial" w:cs="Arial"/>
                <w:b/>
                <w:i/>
                <w:color w:val="181818"/>
                <w:sz w:val="20"/>
                <w:szCs w:val="20"/>
                <w:lang w:val="en-US"/>
              </w:rPr>
              <w:t>“</w:t>
            </w:r>
            <w:r w:rsidR="00250625">
              <w:rPr>
                <w:rFonts w:ascii="Arial" w:eastAsia="Times New Roman" w:hAnsi="Arial" w:cs="Arial"/>
                <w:b/>
                <w:i/>
                <w:color w:val="181818"/>
                <w:sz w:val="24"/>
                <w:szCs w:val="24"/>
                <w:lang w:val="en-US"/>
              </w:rPr>
              <w:t>You can live to be a hundred if you give up all the things that make you want to live to be a hundred” Woody Allen</w:t>
            </w:r>
          </w:p>
          <w:p w:rsidR="00802937" w:rsidRPr="00802937" w:rsidRDefault="00802937" w:rsidP="00A4284E">
            <w:pPr>
              <w:spacing w:after="0"/>
              <w:rPr>
                <w:rFonts w:ascii="Arial" w:eastAsia="Times New Roman" w:hAnsi="Arial" w:cs="Arial"/>
                <w:b/>
                <w:i/>
                <w:color w:val="181818"/>
                <w:sz w:val="6"/>
                <w:szCs w:val="6"/>
                <w:lang w:val="en-US"/>
              </w:rPr>
            </w:pPr>
          </w:p>
          <w:p w:rsidR="002A1704" w:rsidRPr="002A1704" w:rsidRDefault="002A1704" w:rsidP="002A1704">
            <w:pPr>
              <w:spacing w:after="0" w:line="240" w:lineRule="auto"/>
              <w:jc w:val="both"/>
              <w:rPr>
                <w:rFonts w:ascii="Arial" w:eastAsiaTheme="minorHAnsi" w:hAnsi="Arial" w:cs="Arial"/>
                <w:b/>
                <w:noProof/>
                <w:color w:val="ED7D31" w:themeColor="accent2"/>
                <w:sz w:val="24"/>
                <w:szCs w:val="24"/>
                <w:u w:val="single"/>
                <w:lang w:val="af-ZA"/>
              </w:rPr>
            </w:pPr>
            <w:r w:rsidRPr="002A1704">
              <w:rPr>
                <w:rFonts w:ascii="Arial" w:eastAsiaTheme="minorHAnsi" w:hAnsi="Arial" w:cs="Arial"/>
                <w:b/>
                <w:noProof/>
                <w:color w:val="ED7D31" w:themeColor="accent2"/>
                <w:sz w:val="24"/>
                <w:szCs w:val="24"/>
                <w:u w:val="single"/>
                <w:lang w:val="af-ZA"/>
              </w:rPr>
              <w:t xml:space="preserve">CHINESE </w:t>
            </w:r>
            <w:r>
              <w:rPr>
                <w:rFonts w:ascii="Arial" w:eastAsiaTheme="minorHAnsi" w:hAnsi="Arial" w:cs="Arial"/>
                <w:b/>
                <w:noProof/>
                <w:color w:val="ED7D31" w:themeColor="accent2"/>
                <w:sz w:val="24"/>
                <w:szCs w:val="24"/>
                <w:u w:val="single"/>
                <w:lang w:val="af-ZA"/>
              </w:rPr>
              <w:t xml:space="preserve">AANLYN VERKOPE </w:t>
            </w:r>
          </w:p>
          <w:p w:rsidR="002A1704" w:rsidRPr="002A1704" w:rsidRDefault="002A1704" w:rsidP="002A1704">
            <w:pPr>
              <w:spacing w:after="0" w:line="240" w:lineRule="auto"/>
              <w:jc w:val="both"/>
              <w:rPr>
                <w:rFonts w:ascii="Arial" w:eastAsiaTheme="minorHAnsi" w:hAnsi="Arial" w:cs="Arial"/>
                <w:noProof/>
                <w:sz w:val="24"/>
                <w:szCs w:val="24"/>
                <w:lang w:val="af-ZA"/>
              </w:rPr>
            </w:pPr>
            <w:r w:rsidRPr="002A1704">
              <w:rPr>
                <w:rFonts w:ascii="Arial" w:eastAsiaTheme="minorHAnsi" w:hAnsi="Arial" w:cs="Arial"/>
                <w:noProof/>
                <w:sz w:val="24"/>
                <w:szCs w:val="24"/>
                <w:lang w:val="af-ZA"/>
              </w:rPr>
              <w:t xml:space="preserve">Volgens JD.COM is hul China se grootste e-handelaar per volume - selfs groter as Alibaba. By die Asia Fruit Logistica het kopers van JD.COM aangedui dat hul belangstel om meer </w:t>
            </w:r>
            <w:r>
              <w:rPr>
                <w:rFonts w:ascii="Arial" w:eastAsiaTheme="minorHAnsi" w:hAnsi="Arial" w:cs="Arial"/>
                <w:noProof/>
                <w:sz w:val="24"/>
                <w:szCs w:val="24"/>
                <w:lang w:val="af-ZA"/>
              </w:rPr>
              <w:t xml:space="preserve">van </w:t>
            </w:r>
            <w:r w:rsidRPr="002A1704">
              <w:rPr>
                <w:rFonts w:ascii="Arial" w:eastAsiaTheme="minorHAnsi" w:hAnsi="Arial" w:cs="Arial"/>
                <w:noProof/>
                <w:sz w:val="24"/>
                <w:szCs w:val="24"/>
                <w:lang w:val="af-ZA"/>
              </w:rPr>
              <w:t xml:space="preserve">Suid-Afrikaanse sitrus te bekom, en het Fruit South Africa genooi om hul kantore te besoek. 'n Groep van Fruit South Africa het JD.COM se hoofkantoor in Beijing besoek - 'n gebou met die nuutste sekuriteit (met gesigsherkenning vir toegang en vir handel in hul winkel op die perseel (waar nuwe tegnologie getoets word)) wat 14 000 werknemers huisves (totale indiensneming 140 0000). Hulle </w:t>
            </w:r>
            <w:r w:rsidR="00B54210">
              <w:rPr>
                <w:rFonts w:ascii="Arial" w:eastAsiaTheme="minorHAnsi" w:hAnsi="Arial" w:cs="Arial"/>
                <w:noProof/>
                <w:sz w:val="24"/>
                <w:szCs w:val="24"/>
                <w:lang w:val="af-ZA"/>
              </w:rPr>
              <w:t xml:space="preserve">is </w:t>
            </w:r>
            <w:r w:rsidRPr="002A1704">
              <w:rPr>
                <w:rFonts w:ascii="Arial" w:eastAsiaTheme="minorHAnsi" w:hAnsi="Arial" w:cs="Arial"/>
                <w:noProof/>
                <w:sz w:val="24"/>
                <w:szCs w:val="24"/>
                <w:lang w:val="af-ZA"/>
              </w:rPr>
              <w:t xml:space="preserve"> hoofsaaklik in China </w:t>
            </w:r>
            <w:r w:rsidR="00B54210">
              <w:rPr>
                <w:rFonts w:ascii="Arial" w:eastAsiaTheme="minorHAnsi" w:hAnsi="Arial" w:cs="Arial"/>
                <w:noProof/>
                <w:sz w:val="24"/>
                <w:szCs w:val="24"/>
                <w:lang w:val="af-ZA"/>
              </w:rPr>
              <w:t xml:space="preserve">werksaam </w:t>
            </w:r>
            <w:r w:rsidRPr="002A1704">
              <w:rPr>
                <w:rFonts w:ascii="Arial" w:eastAsiaTheme="minorHAnsi" w:hAnsi="Arial" w:cs="Arial"/>
                <w:noProof/>
                <w:sz w:val="24"/>
                <w:szCs w:val="24"/>
                <w:lang w:val="af-ZA"/>
              </w:rPr>
              <w:t xml:space="preserve">- maar ook in Indonesië en Thailand. Hulle </w:t>
            </w:r>
            <w:r w:rsidR="00B54210">
              <w:rPr>
                <w:rFonts w:ascii="Arial" w:eastAsiaTheme="minorHAnsi" w:hAnsi="Arial" w:cs="Arial"/>
                <w:noProof/>
                <w:sz w:val="24"/>
                <w:szCs w:val="24"/>
                <w:lang w:val="af-ZA"/>
              </w:rPr>
              <w:t>maak</w:t>
            </w:r>
            <w:r w:rsidRPr="002A1704">
              <w:rPr>
                <w:rFonts w:ascii="Arial" w:eastAsiaTheme="minorHAnsi" w:hAnsi="Arial" w:cs="Arial"/>
                <w:noProof/>
                <w:sz w:val="24"/>
                <w:szCs w:val="24"/>
                <w:lang w:val="af-ZA"/>
              </w:rPr>
              <w:t xml:space="preserve"> US $ 136 miljard in jaarlikse verkope. Die syfers van die verkoop van varsprodukte is uiters indrukwekkend - op een dag in Julie 2017 is 180 ton Amerikaanse kersies aanlyn verkoop. Op ‘n dag in Januarie 2017 is 165 ton Chileense kersies aanlyn verkoop. Op 14 April 2017, het hul 160 ton Kiwi-vrugte verkoop. Hulle het op een dag in 2017, 140 000 Kanadese krewe aanlyn verkoop. E-verkope het in China posgevat.</w:t>
            </w:r>
            <w:r>
              <w:rPr>
                <w:rFonts w:ascii="Arial" w:eastAsiaTheme="minorHAnsi" w:hAnsi="Arial" w:cs="Arial"/>
                <w:noProof/>
                <w:sz w:val="24"/>
                <w:szCs w:val="24"/>
                <w:lang w:val="af-ZA"/>
              </w:rPr>
              <w:t xml:space="preserve"> </w:t>
            </w:r>
            <w:r w:rsidRPr="002A1704">
              <w:rPr>
                <w:rFonts w:ascii="Arial" w:eastAsiaTheme="minorHAnsi" w:hAnsi="Arial" w:cs="Arial"/>
                <w:noProof/>
                <w:sz w:val="24"/>
                <w:szCs w:val="24"/>
                <w:lang w:val="af-ZA"/>
              </w:rPr>
              <w:t xml:space="preserve">Daar was </w:t>
            </w:r>
            <w:r>
              <w:rPr>
                <w:rFonts w:ascii="Arial" w:eastAsiaTheme="minorHAnsi" w:hAnsi="Arial" w:cs="Arial"/>
                <w:noProof/>
                <w:sz w:val="24"/>
                <w:szCs w:val="24"/>
                <w:lang w:val="af-ZA"/>
              </w:rPr>
              <w:t xml:space="preserve">gesprekke oor </w:t>
            </w:r>
            <w:r w:rsidRPr="002A1704">
              <w:rPr>
                <w:rFonts w:ascii="Arial" w:eastAsiaTheme="minorHAnsi" w:hAnsi="Arial" w:cs="Arial"/>
                <w:noProof/>
                <w:sz w:val="24"/>
                <w:szCs w:val="24"/>
                <w:lang w:val="af-ZA"/>
              </w:rPr>
              <w:t>promosies</w:t>
            </w:r>
            <w:r>
              <w:rPr>
                <w:rFonts w:ascii="Arial" w:eastAsiaTheme="minorHAnsi" w:hAnsi="Arial" w:cs="Arial"/>
                <w:noProof/>
                <w:sz w:val="24"/>
                <w:szCs w:val="24"/>
                <w:lang w:val="af-ZA"/>
              </w:rPr>
              <w:t>, a</w:t>
            </w:r>
            <w:r w:rsidRPr="002A1704">
              <w:rPr>
                <w:rFonts w:ascii="Arial" w:eastAsiaTheme="minorHAnsi" w:hAnsi="Arial" w:cs="Arial"/>
                <w:noProof/>
                <w:sz w:val="24"/>
                <w:szCs w:val="24"/>
                <w:lang w:val="af-ZA"/>
              </w:rPr>
              <w:t>angesien die Suid-Afrikaa</w:t>
            </w:r>
            <w:r>
              <w:rPr>
                <w:rFonts w:ascii="Arial" w:eastAsiaTheme="minorHAnsi" w:hAnsi="Arial" w:cs="Arial"/>
                <w:noProof/>
                <w:sz w:val="24"/>
                <w:szCs w:val="24"/>
                <w:lang w:val="af-ZA"/>
              </w:rPr>
              <w:t>nse sitrusseisoen in 2018 begin</w:t>
            </w:r>
            <w:r w:rsidRPr="002A1704">
              <w:rPr>
                <w:rFonts w:ascii="Arial" w:eastAsiaTheme="minorHAnsi" w:hAnsi="Arial" w:cs="Arial"/>
                <w:noProof/>
                <w:sz w:val="24"/>
                <w:szCs w:val="24"/>
                <w:lang w:val="af-ZA"/>
              </w:rPr>
              <w:t xml:space="preserve">; </w:t>
            </w:r>
            <w:r>
              <w:rPr>
                <w:rFonts w:ascii="Arial" w:eastAsiaTheme="minorHAnsi" w:hAnsi="Arial" w:cs="Arial"/>
                <w:noProof/>
                <w:sz w:val="24"/>
                <w:szCs w:val="24"/>
                <w:lang w:val="af-ZA"/>
              </w:rPr>
              <w:t>m</w:t>
            </w:r>
            <w:r w:rsidRPr="002A1704">
              <w:rPr>
                <w:rFonts w:ascii="Arial" w:eastAsiaTheme="minorHAnsi" w:hAnsi="Arial" w:cs="Arial"/>
                <w:noProof/>
                <w:sz w:val="24"/>
                <w:szCs w:val="24"/>
                <w:lang w:val="af-ZA"/>
              </w:rPr>
              <w:t>et meer as 300 miljoen JD.COM-intekenare bereik die boodskap van nuwe vrugte in die seisoen 'n wye gehoor, en dit dryf kliënte na die kategorie.</w:t>
            </w:r>
          </w:p>
          <w:p w:rsidR="00A50A52" w:rsidRPr="00A50A52" w:rsidRDefault="00A50A52" w:rsidP="00A50A52">
            <w:pPr>
              <w:spacing w:after="0" w:line="240" w:lineRule="auto"/>
              <w:jc w:val="both"/>
              <w:rPr>
                <w:rFonts w:ascii="Arial" w:eastAsiaTheme="minorHAnsi" w:hAnsi="Arial" w:cs="Arial"/>
                <w:b/>
                <w:noProof/>
                <w:color w:val="ED7D31" w:themeColor="accent2"/>
                <w:sz w:val="24"/>
                <w:szCs w:val="24"/>
                <w:u w:val="single"/>
                <w:lang w:val="af-ZA"/>
              </w:rPr>
            </w:pPr>
            <w:r w:rsidRPr="00A50A52">
              <w:rPr>
                <w:rFonts w:ascii="Arial" w:eastAsiaTheme="minorHAnsi" w:hAnsi="Arial" w:cs="Arial"/>
                <w:b/>
                <w:noProof/>
                <w:color w:val="ED7D31" w:themeColor="accent2"/>
                <w:sz w:val="24"/>
                <w:szCs w:val="24"/>
                <w:u w:val="single"/>
                <w:lang w:val="af-ZA"/>
              </w:rPr>
              <w:t>JAPAN - OUER VERBRUIKERS</w:t>
            </w:r>
          </w:p>
          <w:p w:rsidR="00F43A00" w:rsidRPr="00F43A00" w:rsidRDefault="00A50A52" w:rsidP="00F43A00">
            <w:pPr>
              <w:spacing w:line="240" w:lineRule="auto"/>
              <w:jc w:val="both"/>
              <w:rPr>
                <w:color w:val="000000" w:themeColor="text1"/>
              </w:rPr>
            </w:pPr>
            <w:r w:rsidRPr="00A50A52">
              <w:rPr>
                <w:rFonts w:ascii="Arial" w:eastAsiaTheme="minorHAnsi" w:hAnsi="Arial" w:cs="Arial"/>
                <w:noProof/>
                <w:sz w:val="24"/>
                <w:szCs w:val="24"/>
                <w:lang w:val="af-ZA"/>
              </w:rPr>
              <w:t xml:space="preserve">Japan het die meeste langslewendes onder die OECD-lande en doen relatief goed in die verbetering van gesondheidsuitkomste, maar dit het ruimte om te verbeter in gebiede soos rooktariewe en hospitaalverblyf, volgens die jongste uitgawe van 'n tweejaarlikse gesondheidsverslag wat verlede week deur die </w:t>
            </w:r>
            <w:r w:rsidRPr="00A50A52">
              <w:rPr>
                <w:rFonts w:ascii="Arial" w:hAnsi="Arial" w:cs="Arial"/>
                <w:noProof/>
                <w:sz w:val="24"/>
                <w:szCs w:val="24"/>
                <w:lang w:val="af-ZA"/>
              </w:rPr>
              <w:t>Organisation for Economic Cooperation and Development</w:t>
            </w:r>
            <w:r w:rsidR="00F43A00">
              <w:rPr>
                <w:rFonts w:ascii="Arial" w:hAnsi="Arial" w:cs="Arial"/>
                <w:noProof/>
                <w:sz w:val="24"/>
                <w:szCs w:val="24"/>
                <w:lang w:val="af-ZA"/>
              </w:rPr>
              <w:t xml:space="preserve"> </w:t>
            </w:r>
            <w:r w:rsidRPr="00A50A52">
              <w:rPr>
                <w:rFonts w:ascii="Arial" w:hAnsi="Arial" w:cs="Arial"/>
                <w:noProof/>
                <w:sz w:val="24"/>
                <w:szCs w:val="24"/>
                <w:lang w:val="af-ZA"/>
              </w:rPr>
              <w:t xml:space="preserve">uitgereik is. </w:t>
            </w:r>
            <w:r w:rsidRPr="00A50A52">
              <w:rPr>
                <w:rFonts w:ascii="Arial" w:eastAsiaTheme="minorHAnsi" w:hAnsi="Arial" w:cs="Arial"/>
                <w:noProof/>
                <w:sz w:val="24"/>
                <w:szCs w:val="24"/>
                <w:lang w:val="af-ZA"/>
              </w:rPr>
              <w:t>Japan se lewensverwagting is 83,9 jaar in vergelyking met die OECD se gemiddelde van 80,6 jaar. Dit spog ook met die laagste vetsugkoers van 3,7%, aansienlik laer as die OECD se gemiddelde van 19,4%. Gesonde le</w:t>
            </w:r>
            <w:r w:rsidR="00F43A00">
              <w:rPr>
                <w:rFonts w:ascii="Arial" w:eastAsiaTheme="minorHAnsi" w:hAnsi="Arial" w:cs="Arial"/>
                <w:noProof/>
                <w:sz w:val="24"/>
                <w:szCs w:val="24"/>
                <w:lang w:val="af-ZA"/>
              </w:rPr>
              <w:t>ef</w:t>
            </w:r>
            <w:r w:rsidRPr="00A50A52">
              <w:rPr>
                <w:rFonts w:ascii="Arial" w:eastAsiaTheme="minorHAnsi" w:hAnsi="Arial" w:cs="Arial"/>
                <w:noProof/>
                <w:sz w:val="24"/>
                <w:szCs w:val="24"/>
                <w:lang w:val="af-ZA"/>
              </w:rPr>
              <w:t>styl word voorgestel as een van die redes vir die gunstige gesondheidsuitkoms. Met 'n hoë per capita verbruik van vars produkte, en veral sitrus, kan dit 'n voorbeeld wees vir ander lande om te volg. In besonder</w:t>
            </w:r>
            <w:r w:rsidR="00F43A00">
              <w:rPr>
                <w:rFonts w:ascii="Arial" w:eastAsiaTheme="minorHAnsi" w:hAnsi="Arial" w:cs="Arial"/>
                <w:noProof/>
                <w:sz w:val="24"/>
                <w:szCs w:val="24"/>
                <w:lang w:val="af-ZA"/>
              </w:rPr>
              <w:t xml:space="preserve"> was</w:t>
            </w:r>
            <w:r w:rsidRPr="00A50A52">
              <w:rPr>
                <w:rFonts w:ascii="Arial" w:eastAsiaTheme="minorHAnsi" w:hAnsi="Arial" w:cs="Arial"/>
                <w:noProof/>
                <w:sz w:val="24"/>
                <w:szCs w:val="24"/>
                <w:lang w:val="af-ZA"/>
              </w:rPr>
              <w:t xml:space="preserve"> Japan nog altyd die hoogste per capita verbruiker van pomelo's; 'n super</w:t>
            </w:r>
            <w:r>
              <w:rPr>
                <w:rFonts w:ascii="Arial" w:eastAsiaTheme="minorHAnsi" w:hAnsi="Arial" w:cs="Arial"/>
                <w:noProof/>
                <w:sz w:val="24"/>
                <w:szCs w:val="24"/>
                <w:lang w:val="af-ZA"/>
              </w:rPr>
              <w:t>voedsel</w:t>
            </w:r>
            <w:r w:rsidRPr="00A50A52">
              <w:rPr>
                <w:rFonts w:ascii="Arial" w:eastAsiaTheme="minorHAnsi" w:hAnsi="Arial" w:cs="Arial"/>
                <w:noProof/>
                <w:sz w:val="24"/>
                <w:szCs w:val="24"/>
                <w:lang w:val="af-ZA"/>
              </w:rPr>
              <w:t xml:space="preserve"> wanneer</w:t>
            </w:r>
            <w:r w:rsidR="00F43A00">
              <w:rPr>
                <w:rFonts w:ascii="Arial" w:eastAsiaTheme="minorHAnsi" w:hAnsi="Arial" w:cs="Arial"/>
                <w:noProof/>
                <w:sz w:val="24"/>
                <w:szCs w:val="24"/>
                <w:lang w:val="af-ZA"/>
              </w:rPr>
              <w:t xml:space="preserve"> </w:t>
            </w:r>
            <w:r w:rsidRPr="00A50A52">
              <w:rPr>
                <w:rFonts w:ascii="Arial" w:eastAsiaTheme="minorHAnsi" w:hAnsi="Arial" w:cs="Arial"/>
                <w:noProof/>
                <w:sz w:val="24"/>
                <w:szCs w:val="24"/>
                <w:lang w:val="af-ZA"/>
              </w:rPr>
              <w:t>dit by gesondheidsaspekte kom. Ook het</w:t>
            </w:r>
            <w:r>
              <w:rPr>
                <w:rFonts w:ascii="Arial" w:eastAsiaTheme="minorHAnsi" w:hAnsi="Arial" w:cs="Arial"/>
                <w:noProof/>
                <w:sz w:val="24"/>
                <w:szCs w:val="24"/>
                <w:lang w:val="af-ZA"/>
              </w:rPr>
              <w:t xml:space="preserve"> </w:t>
            </w:r>
            <w:r w:rsidRPr="00A50A52">
              <w:rPr>
                <w:rFonts w:ascii="Arial" w:eastAsiaTheme="minorHAnsi" w:hAnsi="Arial" w:cs="Arial"/>
                <w:noProof/>
                <w:sz w:val="24"/>
                <w:szCs w:val="24"/>
                <w:lang w:val="af-ZA"/>
              </w:rPr>
              <w:t>Japan</w:t>
            </w:r>
            <w:r>
              <w:rPr>
                <w:rFonts w:ascii="Arial" w:eastAsiaTheme="minorHAnsi" w:hAnsi="Arial" w:cs="Arial"/>
                <w:noProof/>
                <w:sz w:val="24"/>
                <w:szCs w:val="24"/>
                <w:lang w:val="af-ZA"/>
              </w:rPr>
              <w:t xml:space="preserve"> </w:t>
            </w:r>
            <w:r w:rsidRPr="00A50A52">
              <w:rPr>
                <w:rFonts w:ascii="Arial" w:eastAsiaTheme="minorHAnsi" w:hAnsi="Arial" w:cs="Arial"/>
                <w:noProof/>
                <w:sz w:val="24"/>
                <w:szCs w:val="24"/>
                <w:lang w:val="af-ZA"/>
              </w:rPr>
              <w:t>die hoogste getal hospitaalbeddens per capita, teen 13.2 pe</w:t>
            </w:r>
            <w:r w:rsidR="00F43A00">
              <w:rPr>
                <w:rFonts w:ascii="Arial" w:eastAsiaTheme="minorHAnsi" w:hAnsi="Arial" w:cs="Arial"/>
                <w:noProof/>
                <w:sz w:val="24"/>
                <w:szCs w:val="24"/>
                <w:lang w:val="af-ZA"/>
              </w:rPr>
              <w:t xml:space="preserve">r 1000. Pasiënte wat 'n sosiale, </w:t>
            </w:r>
            <w:r w:rsidRPr="00A50A52">
              <w:rPr>
                <w:rFonts w:ascii="Arial" w:eastAsiaTheme="minorHAnsi" w:hAnsi="Arial" w:cs="Arial"/>
                <w:noProof/>
                <w:sz w:val="24"/>
                <w:szCs w:val="24"/>
                <w:lang w:val="af-ZA"/>
              </w:rPr>
              <w:t xml:space="preserve">eerder as </w:t>
            </w:r>
            <w:r w:rsidR="00F43A00">
              <w:rPr>
                <w:rFonts w:ascii="Arial" w:eastAsiaTheme="minorHAnsi" w:hAnsi="Arial" w:cs="Arial"/>
                <w:noProof/>
                <w:sz w:val="24"/>
                <w:szCs w:val="24"/>
                <w:lang w:val="af-ZA"/>
              </w:rPr>
              <w:t xml:space="preserve">‘n </w:t>
            </w:r>
            <w:r w:rsidRPr="00A50A52">
              <w:rPr>
                <w:rFonts w:ascii="Arial" w:eastAsiaTheme="minorHAnsi" w:hAnsi="Arial" w:cs="Arial"/>
                <w:noProof/>
                <w:sz w:val="24"/>
                <w:szCs w:val="24"/>
                <w:lang w:val="af-ZA"/>
              </w:rPr>
              <w:t xml:space="preserve">mediese </w:t>
            </w:r>
            <w:r w:rsidR="00F43A00">
              <w:rPr>
                <w:rFonts w:ascii="Arial" w:eastAsiaTheme="minorHAnsi" w:hAnsi="Arial" w:cs="Arial"/>
                <w:noProof/>
                <w:sz w:val="24"/>
                <w:szCs w:val="24"/>
                <w:lang w:val="af-ZA"/>
              </w:rPr>
              <w:t xml:space="preserve">behoefte het, </w:t>
            </w:r>
            <w:r w:rsidRPr="00A50A52">
              <w:rPr>
                <w:rFonts w:ascii="Arial" w:eastAsiaTheme="minorHAnsi" w:hAnsi="Arial" w:cs="Arial"/>
                <w:noProof/>
                <w:sz w:val="24"/>
                <w:szCs w:val="24"/>
                <w:lang w:val="af-ZA"/>
              </w:rPr>
              <w:t xml:space="preserve">beset dit dikwels. Ek hoop nie dit beteken dat jy nie oud en gelukkig kan wees nie. Suid-Afrika is steeds besig </w:t>
            </w:r>
            <w:r w:rsidR="00F43A00">
              <w:rPr>
                <w:rFonts w:ascii="Arial" w:eastAsiaTheme="minorHAnsi" w:hAnsi="Arial" w:cs="Arial"/>
                <w:noProof/>
                <w:sz w:val="24"/>
                <w:szCs w:val="24"/>
                <w:lang w:val="af-ZA"/>
              </w:rPr>
              <w:t xml:space="preserve">met </w:t>
            </w:r>
            <w:r w:rsidRPr="00A50A52">
              <w:rPr>
                <w:rFonts w:ascii="Arial" w:eastAsiaTheme="minorHAnsi" w:hAnsi="Arial" w:cs="Arial"/>
                <w:noProof/>
                <w:sz w:val="24"/>
                <w:szCs w:val="24"/>
                <w:lang w:val="af-ZA"/>
              </w:rPr>
              <w:t>'n lang uitstaande saak met die Japannese Ministerie van Landbou, Bosbou en Visserye. Sedert die verkryging van toegang vir clementines, het Suid-Afrika nog net een houer uitgevoer - alle pogings om die verskeidenheid sagte sitrus</w:t>
            </w:r>
            <w:r w:rsidR="00F43A00">
              <w:rPr>
                <w:rFonts w:ascii="Arial" w:eastAsiaTheme="minorHAnsi" w:hAnsi="Arial" w:cs="Arial"/>
                <w:noProof/>
                <w:sz w:val="24"/>
                <w:szCs w:val="24"/>
                <w:lang w:val="af-ZA"/>
              </w:rPr>
              <w:t xml:space="preserve"> </w:t>
            </w:r>
            <w:r w:rsidRPr="00A50A52">
              <w:rPr>
                <w:rFonts w:ascii="Arial" w:eastAsiaTheme="minorHAnsi" w:hAnsi="Arial" w:cs="Arial"/>
                <w:noProof/>
                <w:sz w:val="24"/>
                <w:szCs w:val="24"/>
                <w:lang w:val="af-ZA"/>
              </w:rPr>
              <w:t xml:space="preserve">variëteite uit te brei, was onsuksesvol. Die Japannese werk met een kultivar op 'n slag, wat teen die WTO-wette (onwettig) en nie logies is nie. Alle sagte sitruskultivars het dieselfde plae, en almal kan met dieselfde behandeling beheer word. </w:t>
            </w:r>
            <w:r w:rsidR="00F43A00" w:rsidRPr="00F43A00">
              <w:rPr>
                <w:rFonts w:ascii="Arial" w:hAnsi="Arial" w:cs="Arial"/>
                <w:color w:val="000000" w:themeColor="text1"/>
                <w:sz w:val="24"/>
                <w:szCs w:val="24"/>
                <w:lang w:val="af-ZA"/>
              </w:rPr>
              <w:t>Hopelik sal regverdigheid nie te ver in die toekoms nie, seëvier.</w:t>
            </w:r>
          </w:p>
          <w:p w:rsidR="00F43A00" w:rsidRDefault="00F43A00" w:rsidP="009146C3">
            <w:pPr>
              <w:spacing w:after="0"/>
              <w:jc w:val="both"/>
              <w:rPr>
                <w:rFonts w:ascii="Arial" w:hAnsi="Arial" w:cs="Arial"/>
                <w:b/>
                <w:bCs/>
                <w:color w:val="632423"/>
                <w:sz w:val="24"/>
                <w:szCs w:val="24"/>
                <w:u w:val="single"/>
              </w:rPr>
            </w:pPr>
          </w:p>
          <w:p w:rsidR="00012E64" w:rsidRPr="004B0AA6" w:rsidRDefault="00AB086F" w:rsidP="009146C3">
            <w:pPr>
              <w:spacing w:after="0"/>
              <w:jc w:val="both"/>
              <w:rPr>
                <w:rFonts w:ascii="Arial" w:hAnsi="Arial" w:cs="Arial"/>
                <w:b/>
                <w:bCs/>
                <w:color w:val="632423"/>
                <w:sz w:val="24"/>
                <w:szCs w:val="24"/>
                <w:u w:val="single"/>
              </w:rPr>
            </w:pPr>
            <w:r>
              <w:rPr>
                <w:rFonts w:ascii="Arial" w:hAnsi="Arial" w:cs="Arial"/>
                <w:b/>
                <w:bCs/>
                <w:color w:val="632423"/>
                <w:sz w:val="24"/>
                <w:szCs w:val="24"/>
                <w:u w:val="single"/>
              </w:rPr>
              <w:t>GEPAK EN VERSKEEP</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8"/>
              <w:gridCol w:w="1060"/>
              <w:gridCol w:w="747"/>
              <w:gridCol w:w="886"/>
              <w:gridCol w:w="977"/>
              <w:gridCol w:w="1017"/>
              <w:gridCol w:w="1268"/>
              <w:gridCol w:w="1207"/>
              <w:gridCol w:w="1169"/>
            </w:tblGrid>
            <w:tr w:rsidR="00AB086F" w:rsidRPr="00AB086F" w:rsidTr="00AB086F">
              <w:trPr>
                <w:trHeight w:val="401"/>
              </w:trPr>
              <w:tc>
                <w:tcPr>
                  <w:tcW w:w="2418" w:type="dxa"/>
                  <w:tcBorders>
                    <w:top w:val="single" w:sz="4" w:space="0" w:color="auto"/>
                    <w:left w:val="single" w:sz="4" w:space="0" w:color="auto"/>
                  </w:tcBorders>
                </w:tcPr>
                <w:p w:rsidR="007B1014" w:rsidRPr="00AB086F" w:rsidRDefault="007B1014" w:rsidP="007B1014">
                  <w:pPr>
                    <w:spacing w:after="0" w:line="240" w:lineRule="auto"/>
                    <w:ind w:left="337" w:hanging="337"/>
                    <w:rPr>
                      <w:rFonts w:ascii="Arial" w:hAnsi="Arial" w:cs="Arial"/>
                      <w:noProof/>
                      <w:sz w:val="18"/>
                      <w:szCs w:val="18"/>
                      <w:lang w:val="af-ZA"/>
                    </w:rPr>
                  </w:pPr>
                  <w:bookmarkStart w:id="0" w:name="OLE_LINK1"/>
                  <w:bookmarkStart w:id="1" w:name="OLE_LINK2"/>
                  <w:r w:rsidRPr="00AB086F">
                    <w:rPr>
                      <w:rFonts w:ascii="Arial" w:hAnsi="Arial" w:cs="Arial"/>
                      <w:noProof/>
                      <w:sz w:val="18"/>
                      <w:szCs w:val="18"/>
                      <w:lang w:val="af-ZA"/>
                    </w:rPr>
                    <w:t>To</w:t>
                  </w:r>
                  <w:r w:rsidR="00AB086F" w:rsidRPr="00AB086F">
                    <w:rPr>
                      <w:rFonts w:ascii="Arial" w:hAnsi="Arial" w:cs="Arial"/>
                      <w:noProof/>
                      <w:sz w:val="18"/>
                      <w:szCs w:val="18"/>
                      <w:lang w:val="af-ZA"/>
                    </w:rPr>
                    <w:t>t</w:t>
                  </w:r>
                  <w:r w:rsidRPr="00AB086F">
                    <w:rPr>
                      <w:rFonts w:ascii="Arial" w:hAnsi="Arial" w:cs="Arial"/>
                      <w:noProof/>
                      <w:sz w:val="18"/>
                      <w:szCs w:val="18"/>
                      <w:lang w:val="af-ZA"/>
                    </w:rPr>
                    <w:t xml:space="preserve"> E</w:t>
                  </w:r>
                  <w:r w:rsidR="00AB086F" w:rsidRPr="00AB086F">
                    <w:rPr>
                      <w:rFonts w:ascii="Arial" w:hAnsi="Arial" w:cs="Arial"/>
                      <w:noProof/>
                      <w:sz w:val="18"/>
                      <w:szCs w:val="18"/>
                      <w:lang w:val="af-ZA"/>
                    </w:rPr>
                    <w:t>i</w:t>
                  </w:r>
                  <w:r w:rsidRPr="00AB086F">
                    <w:rPr>
                      <w:rFonts w:ascii="Arial" w:hAnsi="Arial" w:cs="Arial"/>
                      <w:noProof/>
                      <w:sz w:val="18"/>
                      <w:szCs w:val="18"/>
                      <w:lang w:val="af-ZA"/>
                    </w:rPr>
                    <w:t>nd</w:t>
                  </w:r>
                  <w:r w:rsidR="00AB086F" w:rsidRPr="00AB086F">
                    <w:rPr>
                      <w:rFonts w:ascii="Arial" w:hAnsi="Arial" w:cs="Arial"/>
                      <w:noProof/>
                      <w:sz w:val="18"/>
                      <w:szCs w:val="18"/>
                      <w:lang w:val="af-ZA"/>
                    </w:rPr>
                    <w:t>e</w:t>
                  </w:r>
                  <w:r w:rsidRPr="00AB086F">
                    <w:rPr>
                      <w:rFonts w:ascii="Arial" w:hAnsi="Arial" w:cs="Arial"/>
                      <w:noProof/>
                      <w:sz w:val="18"/>
                      <w:szCs w:val="18"/>
                      <w:lang w:val="af-ZA"/>
                    </w:rPr>
                    <w:t xml:space="preserve"> Week </w:t>
                  </w:r>
                  <w:r w:rsidR="00D42FAB" w:rsidRPr="00AB086F">
                    <w:rPr>
                      <w:rFonts w:ascii="Arial" w:hAnsi="Arial" w:cs="Arial"/>
                      <w:noProof/>
                      <w:sz w:val="18"/>
                      <w:szCs w:val="18"/>
                      <w:lang w:val="af-ZA"/>
                    </w:rPr>
                    <w:t>45</w:t>
                  </w:r>
                </w:p>
                <w:p w:rsidR="007B1014" w:rsidRPr="00AB086F" w:rsidRDefault="007B1014" w:rsidP="000717A1">
                  <w:pPr>
                    <w:spacing w:after="0" w:line="240" w:lineRule="auto"/>
                    <w:rPr>
                      <w:rFonts w:ascii="Arial" w:hAnsi="Arial" w:cs="Arial"/>
                      <w:noProof/>
                      <w:sz w:val="18"/>
                      <w:szCs w:val="18"/>
                      <w:lang w:val="af-ZA"/>
                    </w:rPr>
                  </w:pPr>
                  <w:r w:rsidRPr="00AB086F">
                    <w:rPr>
                      <w:rFonts w:ascii="Arial" w:hAnsi="Arial" w:cs="Arial"/>
                      <w:noProof/>
                      <w:sz w:val="18"/>
                      <w:szCs w:val="18"/>
                      <w:lang w:val="af-ZA"/>
                    </w:rPr>
                    <w:t>M</w:t>
                  </w:r>
                  <w:r w:rsidR="00AB086F" w:rsidRPr="00AB086F">
                    <w:rPr>
                      <w:rFonts w:ascii="Arial" w:hAnsi="Arial" w:cs="Arial"/>
                      <w:noProof/>
                      <w:sz w:val="18"/>
                      <w:szCs w:val="18"/>
                      <w:lang w:val="af-ZA"/>
                    </w:rPr>
                    <w:t>iljoen</w:t>
                  </w:r>
                  <w:r w:rsidRPr="00AB086F">
                    <w:rPr>
                      <w:rFonts w:ascii="Arial" w:hAnsi="Arial" w:cs="Arial"/>
                      <w:noProof/>
                      <w:sz w:val="18"/>
                      <w:szCs w:val="18"/>
                      <w:lang w:val="af-ZA"/>
                    </w:rPr>
                    <w:t xml:space="preserve"> 15 Kg </w:t>
                  </w:r>
                  <w:r w:rsidR="000717A1">
                    <w:rPr>
                      <w:rFonts w:ascii="Arial" w:hAnsi="Arial" w:cs="Arial"/>
                      <w:noProof/>
                      <w:sz w:val="18"/>
                      <w:szCs w:val="18"/>
                      <w:lang w:val="af-ZA"/>
                    </w:rPr>
                    <w:t>Kartonne</w:t>
                  </w:r>
                </w:p>
              </w:tc>
              <w:tc>
                <w:tcPr>
                  <w:tcW w:w="1060" w:type="dxa"/>
                  <w:tcBorders>
                    <w:top w:val="single" w:sz="4" w:space="0" w:color="auto"/>
                  </w:tcBorders>
                  <w:shd w:val="clear" w:color="auto" w:fill="CCCCCC"/>
                </w:tcPr>
                <w:p w:rsidR="007B1014" w:rsidRPr="00AB086F" w:rsidRDefault="00AB086F"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7B1014" w:rsidRPr="00AB086F">
                    <w:rPr>
                      <w:rFonts w:ascii="Arial" w:hAnsi="Arial" w:cs="Arial"/>
                      <w:noProof/>
                      <w:sz w:val="18"/>
                      <w:szCs w:val="18"/>
                      <w:lang w:val="af-ZA"/>
                    </w:rPr>
                    <w:t xml:space="preserve"> </w:t>
                  </w:r>
                </w:p>
              </w:tc>
              <w:tc>
                <w:tcPr>
                  <w:tcW w:w="747" w:type="dxa"/>
                  <w:tcBorders>
                    <w:top w:val="single" w:sz="4" w:space="0" w:color="auto"/>
                    <w:right w:val="double" w:sz="4" w:space="0" w:color="auto"/>
                  </w:tcBorders>
                  <w:shd w:val="clear" w:color="auto" w:fill="CCCCCC"/>
                </w:tcPr>
                <w:p w:rsidR="007B1014" w:rsidRPr="00AB086F" w:rsidRDefault="00AB086F"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886" w:type="dxa"/>
                  <w:tcBorders>
                    <w:top w:val="single" w:sz="4" w:space="0" w:color="auto"/>
                    <w:left w:val="double" w:sz="4" w:space="0" w:color="auto"/>
                    <w:bottom w:val="single" w:sz="4" w:space="0" w:color="auto"/>
                    <w:right w:val="double" w:sz="4" w:space="0" w:color="auto"/>
                  </w:tcBorders>
                  <w:shd w:val="clear" w:color="auto" w:fill="CCCCCC"/>
                </w:tcPr>
                <w:p w:rsidR="007B1014" w:rsidRPr="00AB086F" w:rsidRDefault="00AB086F" w:rsidP="007B1014">
                  <w:pPr>
                    <w:spacing w:after="0" w:line="240" w:lineRule="auto"/>
                    <w:jc w:val="right"/>
                    <w:rPr>
                      <w:rFonts w:ascii="Arial" w:hAnsi="Arial" w:cs="Arial"/>
                      <w:b/>
                      <w:noProof/>
                      <w:sz w:val="18"/>
                      <w:szCs w:val="18"/>
                      <w:lang w:val="af-ZA"/>
                    </w:rPr>
                  </w:pPr>
                  <w:r>
                    <w:rPr>
                      <w:rFonts w:ascii="Arial" w:hAnsi="Arial" w:cs="Arial"/>
                      <w:b/>
                      <w:noProof/>
                      <w:sz w:val="18"/>
                      <w:szCs w:val="18"/>
                      <w:lang w:val="af-ZA"/>
                    </w:rPr>
                    <w:t>Gepak</w:t>
                  </w:r>
                </w:p>
              </w:tc>
              <w:tc>
                <w:tcPr>
                  <w:tcW w:w="977" w:type="dxa"/>
                  <w:tcBorders>
                    <w:top w:val="single" w:sz="4" w:space="0" w:color="auto"/>
                    <w:left w:val="double" w:sz="4" w:space="0" w:color="auto"/>
                    <w:right w:val="double" w:sz="4" w:space="0" w:color="auto"/>
                  </w:tcBorders>
                  <w:shd w:val="clear" w:color="auto" w:fill="E6E6E6"/>
                </w:tcPr>
                <w:p w:rsidR="007B1014" w:rsidRPr="00AB086F" w:rsidRDefault="00AB086F"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017" w:type="dxa"/>
                  <w:tcBorders>
                    <w:top w:val="single" w:sz="4" w:space="0" w:color="auto"/>
                    <w:left w:val="double" w:sz="4" w:space="0" w:color="auto"/>
                    <w:right w:val="double" w:sz="4" w:space="0" w:color="auto"/>
                  </w:tcBorders>
                  <w:shd w:val="clear" w:color="auto" w:fill="E6E6E6"/>
                </w:tcPr>
                <w:p w:rsidR="007B1014" w:rsidRPr="00AB086F" w:rsidRDefault="00AB086F" w:rsidP="007B1014">
                  <w:pPr>
                    <w:spacing w:after="0" w:line="240" w:lineRule="auto"/>
                    <w:jc w:val="right"/>
                    <w:rPr>
                      <w:rFonts w:ascii="Arial" w:hAnsi="Arial" w:cs="Arial"/>
                      <w:b/>
                      <w:noProof/>
                      <w:sz w:val="18"/>
                      <w:szCs w:val="18"/>
                      <w:lang w:val="af-ZA"/>
                    </w:rPr>
                  </w:pPr>
                  <w:r>
                    <w:rPr>
                      <w:rFonts w:ascii="Arial" w:hAnsi="Arial" w:cs="Arial"/>
                      <w:b/>
                      <w:noProof/>
                      <w:sz w:val="18"/>
                      <w:szCs w:val="18"/>
                      <w:lang w:val="af-ZA"/>
                    </w:rPr>
                    <w:t>Verskeep</w:t>
                  </w:r>
                </w:p>
              </w:tc>
              <w:tc>
                <w:tcPr>
                  <w:tcW w:w="1268" w:type="dxa"/>
                  <w:tcBorders>
                    <w:top w:val="single" w:sz="4" w:space="0" w:color="auto"/>
                    <w:left w:val="double" w:sz="4" w:space="0" w:color="auto"/>
                  </w:tcBorders>
                  <w:shd w:val="clear" w:color="auto" w:fill="E6E6E6"/>
                </w:tcPr>
                <w:p w:rsidR="00AB086F" w:rsidRDefault="00AB086F" w:rsidP="00AB086F">
                  <w:pPr>
                    <w:spacing w:after="0" w:line="240" w:lineRule="auto"/>
                    <w:jc w:val="center"/>
                    <w:rPr>
                      <w:rFonts w:ascii="Arial" w:hAnsi="Arial" w:cs="Arial"/>
                      <w:noProof/>
                      <w:sz w:val="18"/>
                      <w:szCs w:val="18"/>
                      <w:lang w:val="af-ZA"/>
                    </w:rPr>
                  </w:pPr>
                  <w:r>
                    <w:rPr>
                      <w:rFonts w:ascii="Arial" w:hAnsi="Arial" w:cs="Arial"/>
                      <w:noProof/>
                      <w:sz w:val="18"/>
                      <w:szCs w:val="18"/>
                      <w:lang w:val="af-ZA"/>
                    </w:rPr>
                    <w:t>Aanvanklike</w:t>
                  </w:r>
                </w:p>
                <w:p w:rsidR="007B1014" w:rsidRPr="00AB086F" w:rsidRDefault="00AB086F" w:rsidP="00AB086F">
                  <w:pPr>
                    <w:spacing w:after="0" w:line="240" w:lineRule="auto"/>
                    <w:jc w:val="center"/>
                    <w:rPr>
                      <w:rFonts w:ascii="Arial" w:hAnsi="Arial" w:cs="Arial"/>
                      <w:noProof/>
                      <w:sz w:val="18"/>
                      <w:szCs w:val="18"/>
                      <w:lang w:val="af-ZA"/>
                    </w:rPr>
                  </w:pPr>
                  <w:r>
                    <w:rPr>
                      <w:rFonts w:ascii="Arial" w:hAnsi="Arial" w:cs="Arial"/>
                      <w:noProof/>
                      <w:sz w:val="18"/>
                      <w:szCs w:val="18"/>
                      <w:lang w:val="af-ZA"/>
                    </w:rPr>
                    <w:t>Skatting</w:t>
                  </w:r>
                </w:p>
              </w:tc>
              <w:tc>
                <w:tcPr>
                  <w:tcW w:w="1207" w:type="dxa"/>
                  <w:tcBorders>
                    <w:top w:val="single" w:sz="4" w:space="0" w:color="auto"/>
                  </w:tcBorders>
                  <w:shd w:val="clear" w:color="auto" w:fill="E6E6E6"/>
                </w:tcPr>
                <w:p w:rsidR="007B1014" w:rsidRPr="00AB086F" w:rsidRDefault="00AB086F" w:rsidP="00AB086F">
                  <w:pPr>
                    <w:spacing w:after="0" w:line="240" w:lineRule="auto"/>
                    <w:jc w:val="center"/>
                    <w:rPr>
                      <w:rFonts w:ascii="Arial" w:hAnsi="Arial" w:cs="Arial"/>
                      <w:noProof/>
                      <w:sz w:val="18"/>
                      <w:szCs w:val="18"/>
                      <w:lang w:val="af-ZA"/>
                    </w:rPr>
                  </w:pPr>
                  <w:r>
                    <w:rPr>
                      <w:rFonts w:ascii="Arial" w:hAnsi="Arial" w:cs="Arial"/>
                      <w:noProof/>
                      <w:sz w:val="18"/>
                      <w:szCs w:val="18"/>
                      <w:lang w:val="af-ZA"/>
                    </w:rPr>
                    <w:t>Nuutste Voorspelling</w:t>
                  </w:r>
                </w:p>
              </w:tc>
              <w:tc>
                <w:tcPr>
                  <w:tcW w:w="1169" w:type="dxa"/>
                  <w:tcBorders>
                    <w:top w:val="single" w:sz="4" w:space="0" w:color="auto"/>
                    <w:right w:val="single" w:sz="4" w:space="0" w:color="auto"/>
                  </w:tcBorders>
                  <w:shd w:val="clear" w:color="auto" w:fill="E6E6E6"/>
                </w:tcPr>
                <w:p w:rsidR="007B1014" w:rsidRPr="00AB086F" w:rsidRDefault="007B1014" w:rsidP="007B1014">
                  <w:pPr>
                    <w:spacing w:after="0" w:line="240" w:lineRule="auto"/>
                    <w:jc w:val="center"/>
                    <w:rPr>
                      <w:rFonts w:ascii="Arial" w:hAnsi="Arial" w:cs="Arial"/>
                      <w:noProof/>
                      <w:sz w:val="18"/>
                      <w:szCs w:val="18"/>
                      <w:lang w:val="af-ZA"/>
                    </w:rPr>
                  </w:pPr>
                  <w:r w:rsidRPr="00AB086F">
                    <w:rPr>
                      <w:rFonts w:ascii="Arial" w:hAnsi="Arial" w:cs="Arial"/>
                      <w:noProof/>
                      <w:sz w:val="18"/>
                      <w:szCs w:val="18"/>
                      <w:lang w:val="af-ZA"/>
                    </w:rPr>
                    <w:t>Fina</w:t>
                  </w:r>
                  <w:r w:rsidR="00AB086F">
                    <w:rPr>
                      <w:rFonts w:ascii="Arial" w:hAnsi="Arial" w:cs="Arial"/>
                      <w:noProof/>
                      <w:sz w:val="18"/>
                      <w:szCs w:val="18"/>
                      <w:lang w:val="af-ZA"/>
                    </w:rPr>
                    <w:t>a</w:t>
                  </w:r>
                  <w:r w:rsidRPr="00AB086F">
                    <w:rPr>
                      <w:rFonts w:ascii="Arial" w:hAnsi="Arial" w:cs="Arial"/>
                      <w:noProof/>
                      <w:sz w:val="18"/>
                      <w:szCs w:val="18"/>
                      <w:lang w:val="af-ZA"/>
                    </w:rPr>
                    <w:t xml:space="preserve">l </w:t>
                  </w:r>
                  <w:r w:rsidR="00AB086F">
                    <w:rPr>
                      <w:rFonts w:ascii="Arial" w:hAnsi="Arial" w:cs="Arial"/>
                      <w:noProof/>
                      <w:sz w:val="18"/>
                      <w:szCs w:val="18"/>
                      <w:lang w:val="af-ZA"/>
                    </w:rPr>
                    <w:t>Gepak</w:t>
                  </w:r>
                </w:p>
                <w:p w:rsidR="007B1014" w:rsidRPr="00AB086F" w:rsidRDefault="007B1014" w:rsidP="007B1014">
                  <w:pPr>
                    <w:spacing w:after="0" w:line="240" w:lineRule="auto"/>
                    <w:jc w:val="center"/>
                    <w:rPr>
                      <w:rFonts w:ascii="Arial" w:hAnsi="Arial" w:cs="Arial"/>
                      <w:noProof/>
                      <w:sz w:val="18"/>
                      <w:szCs w:val="18"/>
                      <w:lang w:val="af-ZA"/>
                    </w:rPr>
                  </w:pPr>
                </w:p>
              </w:tc>
            </w:tr>
            <w:tr w:rsidR="00AB086F" w:rsidRPr="00AB086F" w:rsidTr="00AB086F">
              <w:trPr>
                <w:trHeight w:val="200"/>
              </w:trPr>
              <w:tc>
                <w:tcPr>
                  <w:tcW w:w="2418" w:type="dxa"/>
                  <w:tcBorders>
                    <w:left w:val="single" w:sz="4" w:space="0" w:color="auto"/>
                  </w:tcBorders>
                </w:tcPr>
                <w:p w:rsidR="007B1014" w:rsidRPr="00AB086F" w:rsidRDefault="00AB086F" w:rsidP="007B1014">
                  <w:pPr>
                    <w:spacing w:after="0" w:line="240" w:lineRule="auto"/>
                    <w:rPr>
                      <w:rFonts w:ascii="Arial" w:hAnsi="Arial" w:cs="Arial"/>
                      <w:noProof/>
                      <w:sz w:val="18"/>
                      <w:szCs w:val="18"/>
                      <w:lang w:val="af-ZA"/>
                    </w:rPr>
                  </w:pPr>
                  <w:r>
                    <w:rPr>
                      <w:rFonts w:ascii="Arial" w:hAnsi="Arial" w:cs="Arial"/>
                      <w:noProof/>
                      <w:sz w:val="18"/>
                      <w:szCs w:val="18"/>
                      <w:lang w:val="af-ZA"/>
                    </w:rPr>
                    <w:t>BRON</w:t>
                  </w:r>
                  <w:r w:rsidR="007B1014" w:rsidRPr="00AB086F">
                    <w:rPr>
                      <w:rFonts w:ascii="Arial" w:hAnsi="Arial" w:cs="Arial"/>
                      <w:noProof/>
                      <w:sz w:val="18"/>
                      <w:szCs w:val="18"/>
                      <w:lang w:val="af-ZA"/>
                    </w:rPr>
                    <w:t>: PPECB/AGRIHUB</w:t>
                  </w:r>
                </w:p>
              </w:tc>
              <w:tc>
                <w:tcPr>
                  <w:tcW w:w="1060" w:type="dxa"/>
                  <w:shd w:val="clear" w:color="auto" w:fill="CCCCCC"/>
                </w:tcPr>
                <w:p w:rsidR="007B1014" w:rsidRPr="00AB086F" w:rsidRDefault="007B1014" w:rsidP="007B1014">
                  <w:pPr>
                    <w:spacing w:after="0" w:line="240" w:lineRule="auto"/>
                    <w:jc w:val="center"/>
                    <w:rPr>
                      <w:rFonts w:ascii="Arial" w:hAnsi="Arial" w:cs="Arial"/>
                      <w:noProof/>
                      <w:sz w:val="18"/>
                      <w:szCs w:val="18"/>
                      <w:lang w:val="af-ZA"/>
                    </w:rPr>
                  </w:pPr>
                  <w:r w:rsidRPr="00AB086F">
                    <w:rPr>
                      <w:noProof/>
                      <w:sz w:val="18"/>
                      <w:szCs w:val="18"/>
                      <w:lang w:val="af-ZA"/>
                    </w:rPr>
                    <w:t>2015</w:t>
                  </w:r>
                </w:p>
              </w:tc>
              <w:tc>
                <w:tcPr>
                  <w:tcW w:w="747" w:type="dxa"/>
                  <w:tcBorders>
                    <w:right w:val="double" w:sz="4" w:space="0" w:color="auto"/>
                  </w:tcBorders>
                  <w:shd w:val="clear" w:color="auto" w:fill="CCCCCC"/>
                </w:tcPr>
                <w:p w:rsidR="007B1014" w:rsidRPr="00AB086F" w:rsidRDefault="007B1014" w:rsidP="007B1014">
                  <w:pPr>
                    <w:spacing w:after="0" w:line="240" w:lineRule="auto"/>
                    <w:jc w:val="center"/>
                    <w:rPr>
                      <w:rFonts w:ascii="Arial" w:hAnsi="Arial" w:cs="Arial"/>
                      <w:noProof/>
                      <w:sz w:val="18"/>
                      <w:szCs w:val="18"/>
                      <w:lang w:val="af-ZA"/>
                    </w:rPr>
                  </w:pPr>
                  <w:r w:rsidRPr="00AB086F">
                    <w:rPr>
                      <w:noProof/>
                      <w:sz w:val="18"/>
                      <w:szCs w:val="18"/>
                      <w:lang w:val="af-ZA"/>
                    </w:rPr>
                    <w:t>2016</w:t>
                  </w:r>
                </w:p>
              </w:tc>
              <w:tc>
                <w:tcPr>
                  <w:tcW w:w="886" w:type="dxa"/>
                  <w:tcBorders>
                    <w:top w:val="single" w:sz="4" w:space="0" w:color="auto"/>
                    <w:left w:val="double" w:sz="4" w:space="0" w:color="auto"/>
                    <w:bottom w:val="single" w:sz="4" w:space="0" w:color="auto"/>
                    <w:right w:val="double" w:sz="4" w:space="0" w:color="auto"/>
                  </w:tcBorders>
                  <w:shd w:val="clear" w:color="auto" w:fill="CCCCCC"/>
                </w:tcPr>
                <w:p w:rsidR="007B1014" w:rsidRPr="00AB086F" w:rsidRDefault="007B1014" w:rsidP="007B1014">
                  <w:pPr>
                    <w:spacing w:after="0" w:line="240" w:lineRule="auto"/>
                    <w:jc w:val="center"/>
                    <w:rPr>
                      <w:rFonts w:ascii="Arial" w:hAnsi="Arial" w:cs="Arial"/>
                      <w:b/>
                      <w:noProof/>
                      <w:sz w:val="18"/>
                      <w:szCs w:val="18"/>
                      <w:lang w:val="af-ZA"/>
                    </w:rPr>
                  </w:pPr>
                  <w:r w:rsidRPr="00AB086F">
                    <w:rPr>
                      <w:noProof/>
                      <w:sz w:val="18"/>
                      <w:szCs w:val="18"/>
                      <w:lang w:val="af-ZA"/>
                    </w:rPr>
                    <w:t>2017</w:t>
                  </w:r>
                </w:p>
              </w:tc>
              <w:tc>
                <w:tcPr>
                  <w:tcW w:w="977" w:type="dxa"/>
                  <w:tcBorders>
                    <w:left w:val="double" w:sz="4" w:space="0" w:color="auto"/>
                    <w:right w:val="double" w:sz="4" w:space="0" w:color="auto"/>
                  </w:tcBorders>
                  <w:shd w:val="clear" w:color="auto" w:fill="E6E6E6"/>
                </w:tcPr>
                <w:p w:rsidR="007B1014" w:rsidRPr="00AB086F" w:rsidRDefault="007B1014" w:rsidP="007B1014">
                  <w:pPr>
                    <w:spacing w:after="0" w:line="240" w:lineRule="auto"/>
                    <w:jc w:val="center"/>
                    <w:rPr>
                      <w:rFonts w:ascii="Arial" w:hAnsi="Arial" w:cs="Arial"/>
                      <w:noProof/>
                      <w:sz w:val="18"/>
                      <w:szCs w:val="18"/>
                      <w:lang w:val="af-ZA"/>
                    </w:rPr>
                  </w:pPr>
                  <w:r w:rsidRPr="00AB086F">
                    <w:rPr>
                      <w:noProof/>
                      <w:sz w:val="18"/>
                      <w:szCs w:val="18"/>
                      <w:lang w:val="af-ZA"/>
                    </w:rPr>
                    <w:t>2016</w:t>
                  </w:r>
                </w:p>
              </w:tc>
              <w:tc>
                <w:tcPr>
                  <w:tcW w:w="1017" w:type="dxa"/>
                  <w:tcBorders>
                    <w:left w:val="double" w:sz="4" w:space="0" w:color="auto"/>
                    <w:right w:val="double" w:sz="4" w:space="0" w:color="auto"/>
                  </w:tcBorders>
                  <w:shd w:val="clear" w:color="auto" w:fill="E6E6E6"/>
                </w:tcPr>
                <w:p w:rsidR="007B1014" w:rsidRPr="00AB086F" w:rsidRDefault="007B1014" w:rsidP="007B1014">
                  <w:pPr>
                    <w:spacing w:after="0" w:line="240" w:lineRule="auto"/>
                    <w:jc w:val="center"/>
                    <w:rPr>
                      <w:rFonts w:ascii="Arial" w:hAnsi="Arial" w:cs="Arial"/>
                      <w:b/>
                      <w:noProof/>
                      <w:sz w:val="18"/>
                      <w:szCs w:val="18"/>
                      <w:lang w:val="af-ZA"/>
                    </w:rPr>
                  </w:pPr>
                  <w:r w:rsidRPr="00AB086F">
                    <w:rPr>
                      <w:noProof/>
                      <w:sz w:val="18"/>
                      <w:szCs w:val="18"/>
                      <w:lang w:val="af-ZA"/>
                    </w:rPr>
                    <w:t>2017</w:t>
                  </w:r>
                </w:p>
              </w:tc>
              <w:tc>
                <w:tcPr>
                  <w:tcW w:w="1268" w:type="dxa"/>
                  <w:tcBorders>
                    <w:left w:val="double" w:sz="4" w:space="0" w:color="auto"/>
                  </w:tcBorders>
                  <w:shd w:val="clear" w:color="auto" w:fill="E6E6E6"/>
                </w:tcPr>
                <w:p w:rsidR="007B1014" w:rsidRPr="00AB086F" w:rsidRDefault="007B1014" w:rsidP="007B1014">
                  <w:pPr>
                    <w:spacing w:after="0" w:line="240" w:lineRule="auto"/>
                    <w:jc w:val="center"/>
                    <w:rPr>
                      <w:rFonts w:ascii="Arial" w:hAnsi="Arial" w:cs="Arial"/>
                      <w:noProof/>
                      <w:sz w:val="18"/>
                      <w:szCs w:val="18"/>
                      <w:lang w:val="af-ZA"/>
                    </w:rPr>
                  </w:pPr>
                  <w:r w:rsidRPr="00AB086F">
                    <w:rPr>
                      <w:noProof/>
                      <w:sz w:val="18"/>
                      <w:szCs w:val="18"/>
                      <w:lang w:val="af-ZA"/>
                    </w:rPr>
                    <w:t>2017</w:t>
                  </w:r>
                </w:p>
              </w:tc>
              <w:tc>
                <w:tcPr>
                  <w:tcW w:w="1207" w:type="dxa"/>
                  <w:shd w:val="clear" w:color="auto" w:fill="E6E6E6"/>
                </w:tcPr>
                <w:p w:rsidR="007B1014" w:rsidRPr="00AB086F" w:rsidRDefault="007B1014" w:rsidP="007B1014">
                  <w:pPr>
                    <w:spacing w:after="0" w:line="240" w:lineRule="auto"/>
                    <w:jc w:val="center"/>
                    <w:rPr>
                      <w:rFonts w:ascii="Arial" w:hAnsi="Arial" w:cs="Arial"/>
                      <w:noProof/>
                      <w:sz w:val="18"/>
                      <w:szCs w:val="18"/>
                      <w:lang w:val="af-ZA"/>
                    </w:rPr>
                  </w:pPr>
                  <w:r w:rsidRPr="00AB086F">
                    <w:rPr>
                      <w:noProof/>
                      <w:sz w:val="18"/>
                      <w:szCs w:val="18"/>
                      <w:lang w:val="af-ZA"/>
                    </w:rPr>
                    <w:t>2017</w:t>
                  </w:r>
                </w:p>
              </w:tc>
              <w:tc>
                <w:tcPr>
                  <w:tcW w:w="1169" w:type="dxa"/>
                  <w:tcBorders>
                    <w:right w:val="single" w:sz="4" w:space="0" w:color="auto"/>
                  </w:tcBorders>
                  <w:shd w:val="clear" w:color="auto" w:fill="E6E6E6"/>
                </w:tcPr>
                <w:p w:rsidR="007B1014" w:rsidRPr="00AB086F" w:rsidRDefault="007B1014" w:rsidP="007B1014">
                  <w:pPr>
                    <w:spacing w:after="0" w:line="240" w:lineRule="auto"/>
                    <w:jc w:val="center"/>
                    <w:rPr>
                      <w:rFonts w:ascii="Arial" w:hAnsi="Arial" w:cs="Arial"/>
                      <w:noProof/>
                      <w:sz w:val="18"/>
                      <w:szCs w:val="18"/>
                      <w:lang w:val="af-ZA"/>
                    </w:rPr>
                  </w:pPr>
                  <w:r w:rsidRPr="00AB086F">
                    <w:rPr>
                      <w:noProof/>
                      <w:sz w:val="18"/>
                      <w:szCs w:val="18"/>
                      <w:lang w:val="af-ZA"/>
                    </w:rPr>
                    <w:t>2016</w:t>
                  </w:r>
                </w:p>
              </w:tc>
            </w:tr>
            <w:tr w:rsidR="00AB086F" w:rsidRPr="00AB086F" w:rsidTr="00AB086F">
              <w:trPr>
                <w:trHeight w:val="214"/>
              </w:trPr>
              <w:tc>
                <w:tcPr>
                  <w:tcW w:w="2418" w:type="dxa"/>
                  <w:tcBorders>
                    <w:left w:val="single" w:sz="4" w:space="0" w:color="auto"/>
                  </w:tcBorders>
                </w:tcPr>
                <w:p w:rsidR="00ED4605" w:rsidRPr="00AB086F" w:rsidRDefault="00AB086F" w:rsidP="00ED4605">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060" w:type="dxa"/>
                  <w:shd w:val="clear" w:color="auto" w:fill="CCCCCC"/>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16.1 m</w:t>
                  </w:r>
                </w:p>
              </w:tc>
              <w:tc>
                <w:tcPr>
                  <w:tcW w:w="747" w:type="dxa"/>
                  <w:tcBorders>
                    <w:right w:val="double" w:sz="4" w:space="0" w:color="auto"/>
                  </w:tcBorders>
                  <w:shd w:val="clear" w:color="auto" w:fill="CCCCCC"/>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13.8 m</w:t>
                  </w:r>
                </w:p>
              </w:tc>
              <w:tc>
                <w:tcPr>
                  <w:tcW w:w="886" w:type="dxa"/>
                  <w:tcBorders>
                    <w:top w:val="single" w:sz="4" w:space="0" w:color="auto"/>
                    <w:left w:val="double" w:sz="4" w:space="0" w:color="auto"/>
                    <w:bottom w:val="single" w:sz="4" w:space="0" w:color="auto"/>
                    <w:right w:val="double" w:sz="4" w:space="0" w:color="auto"/>
                  </w:tcBorders>
                  <w:shd w:val="clear" w:color="auto" w:fill="CCCCCC"/>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15.7 m</w:t>
                  </w:r>
                </w:p>
              </w:tc>
              <w:tc>
                <w:tcPr>
                  <w:tcW w:w="977" w:type="dxa"/>
                  <w:tcBorders>
                    <w:left w:val="double" w:sz="4" w:space="0" w:color="auto"/>
                    <w:right w:val="doub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13.2 m</w:t>
                  </w:r>
                </w:p>
              </w:tc>
              <w:tc>
                <w:tcPr>
                  <w:tcW w:w="1017" w:type="dxa"/>
                  <w:tcBorders>
                    <w:left w:val="double" w:sz="4" w:space="0" w:color="auto"/>
                    <w:right w:val="double" w:sz="4" w:space="0" w:color="auto"/>
                  </w:tcBorders>
                  <w:shd w:val="clear" w:color="auto" w:fill="E6E6E6"/>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15.4 m</w:t>
                  </w:r>
                </w:p>
              </w:tc>
              <w:tc>
                <w:tcPr>
                  <w:tcW w:w="1268" w:type="dxa"/>
                  <w:tcBorders>
                    <w:left w:val="doub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15.6 m</w:t>
                  </w:r>
                </w:p>
              </w:tc>
              <w:tc>
                <w:tcPr>
                  <w:tcW w:w="1207" w:type="dxa"/>
                  <w:shd w:val="clear" w:color="auto" w:fill="E6E6E6"/>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15.7 m</w:t>
                  </w:r>
                </w:p>
              </w:tc>
              <w:tc>
                <w:tcPr>
                  <w:tcW w:w="1169" w:type="dxa"/>
                  <w:tcBorders>
                    <w:right w:val="sing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13.8 m</w:t>
                  </w:r>
                </w:p>
              </w:tc>
            </w:tr>
            <w:tr w:rsidR="00AB086F" w:rsidRPr="00AB086F" w:rsidTr="00AB086F">
              <w:trPr>
                <w:trHeight w:val="200"/>
              </w:trPr>
              <w:tc>
                <w:tcPr>
                  <w:tcW w:w="2418" w:type="dxa"/>
                  <w:tcBorders>
                    <w:left w:val="single" w:sz="4" w:space="0" w:color="auto"/>
                  </w:tcBorders>
                </w:tcPr>
                <w:p w:rsidR="00ED4605" w:rsidRPr="00AB086F" w:rsidRDefault="00ED4605" w:rsidP="00AB086F">
                  <w:pPr>
                    <w:spacing w:after="0" w:line="240" w:lineRule="auto"/>
                    <w:rPr>
                      <w:rFonts w:ascii="Arial" w:hAnsi="Arial" w:cs="Arial"/>
                      <w:noProof/>
                      <w:sz w:val="18"/>
                      <w:szCs w:val="18"/>
                      <w:lang w:val="af-ZA"/>
                    </w:rPr>
                  </w:pPr>
                  <w:r w:rsidRPr="00AB086F">
                    <w:rPr>
                      <w:rFonts w:ascii="Arial" w:hAnsi="Arial" w:cs="Arial"/>
                      <w:noProof/>
                      <w:sz w:val="18"/>
                      <w:szCs w:val="18"/>
                      <w:lang w:val="af-ZA"/>
                    </w:rPr>
                    <w:t>S</w:t>
                  </w:r>
                  <w:r w:rsidR="00AB086F">
                    <w:rPr>
                      <w:rFonts w:ascii="Arial" w:hAnsi="Arial" w:cs="Arial"/>
                      <w:noProof/>
                      <w:sz w:val="18"/>
                      <w:szCs w:val="18"/>
                      <w:lang w:val="af-ZA"/>
                    </w:rPr>
                    <w:t xml:space="preserve">agte Sitrus </w:t>
                  </w:r>
                </w:p>
              </w:tc>
              <w:tc>
                <w:tcPr>
                  <w:tcW w:w="1060" w:type="dxa"/>
                  <w:shd w:val="clear" w:color="auto" w:fill="CCCCCC"/>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10 m</w:t>
                  </w:r>
                </w:p>
              </w:tc>
              <w:tc>
                <w:tcPr>
                  <w:tcW w:w="747" w:type="dxa"/>
                  <w:tcBorders>
                    <w:right w:val="double" w:sz="4" w:space="0" w:color="auto"/>
                  </w:tcBorders>
                  <w:shd w:val="clear" w:color="auto" w:fill="CCCCCC"/>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12.2 m</w:t>
                  </w:r>
                </w:p>
              </w:tc>
              <w:tc>
                <w:tcPr>
                  <w:tcW w:w="886" w:type="dxa"/>
                  <w:tcBorders>
                    <w:top w:val="single" w:sz="4" w:space="0" w:color="auto"/>
                    <w:left w:val="double" w:sz="4" w:space="0" w:color="auto"/>
                    <w:bottom w:val="single" w:sz="4" w:space="0" w:color="auto"/>
                    <w:right w:val="double" w:sz="4" w:space="0" w:color="auto"/>
                  </w:tcBorders>
                  <w:shd w:val="clear" w:color="auto" w:fill="CCCCCC"/>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13.4 m</w:t>
                  </w:r>
                </w:p>
              </w:tc>
              <w:tc>
                <w:tcPr>
                  <w:tcW w:w="977" w:type="dxa"/>
                  <w:tcBorders>
                    <w:left w:val="double" w:sz="4" w:space="0" w:color="auto"/>
                    <w:right w:val="doub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11.3 m</w:t>
                  </w:r>
                </w:p>
              </w:tc>
              <w:tc>
                <w:tcPr>
                  <w:tcW w:w="1017" w:type="dxa"/>
                  <w:tcBorders>
                    <w:left w:val="double" w:sz="4" w:space="0" w:color="auto"/>
                    <w:right w:val="double" w:sz="4" w:space="0" w:color="auto"/>
                  </w:tcBorders>
                  <w:shd w:val="clear" w:color="auto" w:fill="E6E6E6"/>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13 m</w:t>
                  </w:r>
                </w:p>
              </w:tc>
              <w:tc>
                <w:tcPr>
                  <w:tcW w:w="1268" w:type="dxa"/>
                  <w:tcBorders>
                    <w:left w:val="doub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13.2 m</w:t>
                  </w:r>
                </w:p>
              </w:tc>
              <w:tc>
                <w:tcPr>
                  <w:tcW w:w="1207" w:type="dxa"/>
                  <w:shd w:val="clear" w:color="auto" w:fill="E6E6E6"/>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13.4 m</w:t>
                  </w:r>
                </w:p>
              </w:tc>
              <w:tc>
                <w:tcPr>
                  <w:tcW w:w="1169" w:type="dxa"/>
                  <w:tcBorders>
                    <w:right w:val="sing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12.2 m</w:t>
                  </w:r>
                </w:p>
              </w:tc>
            </w:tr>
            <w:tr w:rsidR="00AB086F" w:rsidRPr="00AB086F" w:rsidTr="00AB086F">
              <w:trPr>
                <w:trHeight w:val="180"/>
              </w:trPr>
              <w:tc>
                <w:tcPr>
                  <w:tcW w:w="2418" w:type="dxa"/>
                  <w:tcBorders>
                    <w:left w:val="single" w:sz="4" w:space="0" w:color="auto"/>
                  </w:tcBorders>
                </w:tcPr>
                <w:p w:rsidR="00ED4605" w:rsidRPr="00AB086F" w:rsidRDefault="00AB086F" w:rsidP="00ED4605">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060" w:type="dxa"/>
                  <w:shd w:val="clear" w:color="auto" w:fill="CCCCCC"/>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15 m</w:t>
                  </w:r>
                </w:p>
              </w:tc>
              <w:tc>
                <w:tcPr>
                  <w:tcW w:w="747" w:type="dxa"/>
                  <w:tcBorders>
                    <w:right w:val="double" w:sz="4" w:space="0" w:color="auto"/>
                  </w:tcBorders>
                  <w:shd w:val="clear" w:color="auto" w:fill="CCCCCC"/>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15 m</w:t>
                  </w:r>
                </w:p>
              </w:tc>
              <w:tc>
                <w:tcPr>
                  <w:tcW w:w="886" w:type="dxa"/>
                  <w:tcBorders>
                    <w:top w:val="single" w:sz="4" w:space="0" w:color="auto"/>
                    <w:left w:val="double" w:sz="4" w:space="0" w:color="auto"/>
                    <w:bottom w:val="single" w:sz="4" w:space="0" w:color="auto"/>
                    <w:right w:val="double" w:sz="4" w:space="0" w:color="auto"/>
                  </w:tcBorders>
                  <w:shd w:val="clear" w:color="auto" w:fill="CCCCCC"/>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19 m</w:t>
                  </w:r>
                </w:p>
              </w:tc>
              <w:tc>
                <w:tcPr>
                  <w:tcW w:w="977" w:type="dxa"/>
                  <w:tcBorders>
                    <w:left w:val="double" w:sz="4" w:space="0" w:color="auto"/>
                    <w:right w:val="doub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14.6 m</w:t>
                  </w:r>
                </w:p>
              </w:tc>
              <w:tc>
                <w:tcPr>
                  <w:tcW w:w="1017" w:type="dxa"/>
                  <w:tcBorders>
                    <w:left w:val="double" w:sz="4" w:space="0" w:color="auto"/>
                    <w:right w:val="double" w:sz="4" w:space="0" w:color="auto"/>
                  </w:tcBorders>
                  <w:shd w:val="clear" w:color="auto" w:fill="E6E6E6"/>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18.8 m</w:t>
                  </w:r>
                </w:p>
              </w:tc>
              <w:tc>
                <w:tcPr>
                  <w:tcW w:w="1268" w:type="dxa"/>
                  <w:tcBorders>
                    <w:left w:val="doub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17.5 m</w:t>
                  </w:r>
                </w:p>
              </w:tc>
              <w:tc>
                <w:tcPr>
                  <w:tcW w:w="1207" w:type="dxa"/>
                  <w:shd w:val="clear" w:color="auto" w:fill="E6E6E6"/>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19 m</w:t>
                  </w:r>
                </w:p>
              </w:tc>
              <w:tc>
                <w:tcPr>
                  <w:tcW w:w="1169" w:type="dxa"/>
                  <w:tcBorders>
                    <w:right w:val="sing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15 m</w:t>
                  </w:r>
                </w:p>
              </w:tc>
            </w:tr>
            <w:tr w:rsidR="00AB086F" w:rsidRPr="00AB086F" w:rsidTr="00AB086F">
              <w:trPr>
                <w:trHeight w:val="200"/>
              </w:trPr>
              <w:tc>
                <w:tcPr>
                  <w:tcW w:w="2418" w:type="dxa"/>
                  <w:tcBorders>
                    <w:left w:val="single" w:sz="4" w:space="0" w:color="auto"/>
                  </w:tcBorders>
                </w:tcPr>
                <w:p w:rsidR="00ED4605" w:rsidRPr="00AB086F" w:rsidRDefault="00AB086F" w:rsidP="00ED4605">
                  <w:pPr>
                    <w:spacing w:after="0" w:line="240" w:lineRule="auto"/>
                    <w:rPr>
                      <w:rFonts w:ascii="Arial" w:hAnsi="Arial" w:cs="Arial"/>
                      <w:noProof/>
                      <w:sz w:val="18"/>
                      <w:szCs w:val="18"/>
                      <w:lang w:val="af-ZA"/>
                    </w:rPr>
                  </w:pPr>
                  <w:r>
                    <w:rPr>
                      <w:rFonts w:ascii="Arial" w:hAnsi="Arial" w:cs="Arial"/>
                      <w:noProof/>
                      <w:sz w:val="18"/>
                      <w:szCs w:val="18"/>
                      <w:lang w:val="af-ZA"/>
                    </w:rPr>
                    <w:t>Naw</w:t>
                  </w:r>
                  <w:r w:rsidR="00ED4605" w:rsidRPr="00AB086F">
                    <w:rPr>
                      <w:rFonts w:ascii="Arial" w:hAnsi="Arial" w:cs="Arial"/>
                      <w:noProof/>
                      <w:sz w:val="18"/>
                      <w:szCs w:val="18"/>
                      <w:lang w:val="af-ZA"/>
                    </w:rPr>
                    <w:t>els</w:t>
                  </w:r>
                </w:p>
              </w:tc>
              <w:tc>
                <w:tcPr>
                  <w:tcW w:w="1060" w:type="dxa"/>
                  <w:shd w:val="clear" w:color="auto" w:fill="CCCCCC"/>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24.5 m</w:t>
                  </w:r>
                </w:p>
              </w:tc>
              <w:tc>
                <w:tcPr>
                  <w:tcW w:w="747" w:type="dxa"/>
                  <w:tcBorders>
                    <w:right w:val="double" w:sz="4" w:space="0" w:color="auto"/>
                  </w:tcBorders>
                  <w:shd w:val="clear" w:color="auto" w:fill="CCCCCC"/>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26.2 m</w:t>
                  </w:r>
                </w:p>
              </w:tc>
              <w:tc>
                <w:tcPr>
                  <w:tcW w:w="886" w:type="dxa"/>
                  <w:tcBorders>
                    <w:top w:val="single" w:sz="4" w:space="0" w:color="auto"/>
                    <w:left w:val="double" w:sz="4" w:space="0" w:color="auto"/>
                    <w:bottom w:val="single" w:sz="4" w:space="0" w:color="auto"/>
                    <w:right w:val="double" w:sz="4" w:space="0" w:color="auto"/>
                  </w:tcBorders>
                  <w:shd w:val="clear" w:color="auto" w:fill="CCCCCC"/>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21.1 m</w:t>
                  </w:r>
                </w:p>
              </w:tc>
              <w:tc>
                <w:tcPr>
                  <w:tcW w:w="977" w:type="dxa"/>
                  <w:tcBorders>
                    <w:left w:val="double" w:sz="4" w:space="0" w:color="auto"/>
                    <w:right w:val="doub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25.5 m</w:t>
                  </w:r>
                </w:p>
              </w:tc>
              <w:tc>
                <w:tcPr>
                  <w:tcW w:w="1017" w:type="dxa"/>
                  <w:tcBorders>
                    <w:left w:val="double" w:sz="4" w:space="0" w:color="auto"/>
                    <w:right w:val="double" w:sz="4" w:space="0" w:color="auto"/>
                  </w:tcBorders>
                  <w:shd w:val="clear" w:color="auto" w:fill="E6E6E6"/>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21.1 m</w:t>
                  </w:r>
                </w:p>
              </w:tc>
              <w:tc>
                <w:tcPr>
                  <w:tcW w:w="1268" w:type="dxa"/>
                  <w:tcBorders>
                    <w:left w:val="doub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26.3 m</w:t>
                  </w:r>
                </w:p>
              </w:tc>
              <w:tc>
                <w:tcPr>
                  <w:tcW w:w="1207" w:type="dxa"/>
                  <w:shd w:val="clear" w:color="auto" w:fill="E6E6E6"/>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21.1 m</w:t>
                  </w:r>
                </w:p>
              </w:tc>
              <w:tc>
                <w:tcPr>
                  <w:tcW w:w="1169" w:type="dxa"/>
                  <w:tcBorders>
                    <w:right w:val="sing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26.2 m</w:t>
                  </w:r>
                </w:p>
              </w:tc>
            </w:tr>
            <w:tr w:rsidR="00AB086F" w:rsidRPr="00AB086F" w:rsidTr="00AB086F">
              <w:trPr>
                <w:trHeight w:val="245"/>
              </w:trPr>
              <w:tc>
                <w:tcPr>
                  <w:tcW w:w="2418" w:type="dxa"/>
                  <w:tcBorders>
                    <w:left w:val="single" w:sz="4" w:space="0" w:color="auto"/>
                  </w:tcBorders>
                </w:tcPr>
                <w:p w:rsidR="00ED4605" w:rsidRPr="00AB086F" w:rsidRDefault="00ED4605" w:rsidP="00ED4605">
                  <w:pPr>
                    <w:spacing w:after="0" w:line="240" w:lineRule="auto"/>
                    <w:rPr>
                      <w:rFonts w:ascii="Arial" w:hAnsi="Arial" w:cs="Arial"/>
                      <w:noProof/>
                      <w:sz w:val="18"/>
                      <w:szCs w:val="18"/>
                      <w:lang w:val="af-ZA"/>
                    </w:rPr>
                  </w:pPr>
                  <w:r w:rsidRPr="00AB086F">
                    <w:rPr>
                      <w:rFonts w:ascii="Arial" w:hAnsi="Arial" w:cs="Arial"/>
                      <w:noProof/>
                      <w:sz w:val="18"/>
                      <w:szCs w:val="18"/>
                      <w:lang w:val="af-ZA"/>
                    </w:rPr>
                    <w:t>Valencia</w:t>
                  </w:r>
                  <w:r w:rsidR="00AB086F">
                    <w:rPr>
                      <w:rFonts w:ascii="Arial" w:hAnsi="Arial" w:cs="Arial"/>
                      <w:noProof/>
                      <w:sz w:val="18"/>
                      <w:szCs w:val="18"/>
                      <w:lang w:val="af-ZA"/>
                    </w:rPr>
                    <w:t>s</w:t>
                  </w:r>
                </w:p>
              </w:tc>
              <w:tc>
                <w:tcPr>
                  <w:tcW w:w="1060" w:type="dxa"/>
                  <w:shd w:val="clear" w:color="auto" w:fill="CCCCCC"/>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52.5 m</w:t>
                  </w:r>
                </w:p>
              </w:tc>
              <w:tc>
                <w:tcPr>
                  <w:tcW w:w="747" w:type="dxa"/>
                  <w:tcBorders>
                    <w:right w:val="double" w:sz="4" w:space="0" w:color="auto"/>
                  </w:tcBorders>
                  <w:shd w:val="clear" w:color="auto" w:fill="CCCCCC"/>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41.8 m</w:t>
                  </w:r>
                </w:p>
              </w:tc>
              <w:tc>
                <w:tcPr>
                  <w:tcW w:w="886" w:type="dxa"/>
                  <w:tcBorders>
                    <w:top w:val="single" w:sz="4" w:space="0" w:color="auto"/>
                    <w:left w:val="double" w:sz="4" w:space="0" w:color="auto"/>
                    <w:bottom w:val="single" w:sz="4" w:space="0" w:color="auto"/>
                    <w:right w:val="double" w:sz="4" w:space="0" w:color="auto"/>
                  </w:tcBorders>
                  <w:shd w:val="clear" w:color="auto" w:fill="CCCCCC"/>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53.8 m</w:t>
                  </w:r>
                </w:p>
              </w:tc>
              <w:tc>
                <w:tcPr>
                  <w:tcW w:w="977" w:type="dxa"/>
                  <w:tcBorders>
                    <w:left w:val="double" w:sz="4" w:space="0" w:color="auto"/>
                    <w:right w:val="doub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39.8 m</w:t>
                  </w:r>
                </w:p>
              </w:tc>
              <w:tc>
                <w:tcPr>
                  <w:tcW w:w="1017" w:type="dxa"/>
                  <w:tcBorders>
                    <w:left w:val="double" w:sz="4" w:space="0" w:color="auto"/>
                    <w:right w:val="double" w:sz="4" w:space="0" w:color="auto"/>
                  </w:tcBorders>
                  <w:shd w:val="clear" w:color="auto" w:fill="E6E6E6"/>
                </w:tcPr>
                <w:p w:rsidR="00ED4605" w:rsidRPr="00AB086F" w:rsidRDefault="00D42FAB" w:rsidP="00ED4605">
                  <w:pPr>
                    <w:spacing w:after="0" w:line="240" w:lineRule="auto"/>
                    <w:jc w:val="center"/>
                    <w:rPr>
                      <w:rFonts w:ascii="Arial" w:hAnsi="Arial" w:cs="Arial"/>
                      <w:b/>
                      <w:noProof/>
                      <w:sz w:val="18"/>
                      <w:szCs w:val="18"/>
                      <w:lang w:val="af-ZA"/>
                    </w:rPr>
                  </w:pPr>
                  <w:r w:rsidRPr="00AB086F">
                    <w:rPr>
                      <w:noProof/>
                      <w:sz w:val="18"/>
                      <w:szCs w:val="18"/>
                      <w:lang w:val="af-ZA"/>
                    </w:rPr>
                    <w:t>50.9</w:t>
                  </w:r>
                  <w:r w:rsidR="00922638" w:rsidRPr="00AB086F">
                    <w:rPr>
                      <w:noProof/>
                      <w:sz w:val="18"/>
                      <w:szCs w:val="18"/>
                      <w:lang w:val="af-ZA"/>
                    </w:rPr>
                    <w:t xml:space="preserve"> m</w:t>
                  </w:r>
                </w:p>
              </w:tc>
              <w:tc>
                <w:tcPr>
                  <w:tcW w:w="1268" w:type="dxa"/>
                  <w:tcBorders>
                    <w:left w:val="doub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50.1 m</w:t>
                  </w:r>
                </w:p>
              </w:tc>
              <w:tc>
                <w:tcPr>
                  <w:tcW w:w="1207" w:type="dxa"/>
                  <w:shd w:val="clear" w:color="auto" w:fill="E6E6E6"/>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53.8 m</w:t>
                  </w:r>
                </w:p>
              </w:tc>
              <w:tc>
                <w:tcPr>
                  <w:tcW w:w="1169" w:type="dxa"/>
                  <w:tcBorders>
                    <w:right w:val="sing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41.8 m</w:t>
                  </w:r>
                </w:p>
              </w:tc>
            </w:tr>
            <w:tr w:rsidR="00AB086F" w:rsidRPr="00AB086F" w:rsidTr="00AB086F">
              <w:trPr>
                <w:trHeight w:val="214"/>
              </w:trPr>
              <w:tc>
                <w:tcPr>
                  <w:tcW w:w="2418" w:type="dxa"/>
                  <w:tcBorders>
                    <w:left w:val="single" w:sz="4" w:space="0" w:color="auto"/>
                    <w:bottom w:val="single" w:sz="4" w:space="0" w:color="auto"/>
                  </w:tcBorders>
                </w:tcPr>
                <w:p w:rsidR="00ED4605" w:rsidRPr="00AB086F" w:rsidRDefault="00ED4605" w:rsidP="00ED4605">
                  <w:pPr>
                    <w:spacing w:after="0" w:line="240" w:lineRule="auto"/>
                    <w:rPr>
                      <w:rFonts w:ascii="Arial" w:hAnsi="Arial" w:cs="Arial"/>
                      <w:noProof/>
                      <w:sz w:val="18"/>
                      <w:szCs w:val="18"/>
                      <w:lang w:val="af-ZA"/>
                    </w:rPr>
                  </w:pPr>
                  <w:r w:rsidRPr="00AB086F">
                    <w:rPr>
                      <w:rFonts w:ascii="Arial" w:hAnsi="Arial" w:cs="Arial"/>
                      <w:noProof/>
                      <w:sz w:val="18"/>
                      <w:szCs w:val="18"/>
                      <w:lang w:val="af-ZA"/>
                    </w:rPr>
                    <w:t>Tota</w:t>
                  </w:r>
                  <w:r w:rsidR="00AB086F">
                    <w:rPr>
                      <w:rFonts w:ascii="Arial" w:hAnsi="Arial" w:cs="Arial"/>
                      <w:noProof/>
                      <w:sz w:val="18"/>
                      <w:szCs w:val="18"/>
                      <w:lang w:val="af-ZA"/>
                    </w:rPr>
                    <w:t>a</w:t>
                  </w:r>
                  <w:r w:rsidRPr="00AB086F">
                    <w:rPr>
                      <w:rFonts w:ascii="Arial" w:hAnsi="Arial" w:cs="Arial"/>
                      <w:noProof/>
                      <w:sz w:val="18"/>
                      <w:szCs w:val="18"/>
                      <w:lang w:val="af-ZA"/>
                    </w:rPr>
                    <w:t>l</w:t>
                  </w:r>
                </w:p>
              </w:tc>
              <w:tc>
                <w:tcPr>
                  <w:tcW w:w="1060" w:type="dxa"/>
                  <w:tcBorders>
                    <w:bottom w:val="single" w:sz="4" w:space="0" w:color="auto"/>
                  </w:tcBorders>
                  <w:shd w:val="clear" w:color="auto" w:fill="CCCCCC"/>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118.1 m</w:t>
                  </w:r>
                </w:p>
              </w:tc>
              <w:tc>
                <w:tcPr>
                  <w:tcW w:w="747" w:type="dxa"/>
                  <w:tcBorders>
                    <w:bottom w:val="single" w:sz="4" w:space="0" w:color="auto"/>
                    <w:right w:val="double" w:sz="4" w:space="0" w:color="auto"/>
                  </w:tcBorders>
                  <w:shd w:val="clear" w:color="auto" w:fill="CCCCCC"/>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109 m</w:t>
                  </w:r>
                </w:p>
              </w:tc>
              <w:tc>
                <w:tcPr>
                  <w:tcW w:w="886" w:type="dxa"/>
                  <w:tcBorders>
                    <w:top w:val="single" w:sz="4" w:space="0" w:color="auto"/>
                    <w:left w:val="double" w:sz="4" w:space="0" w:color="auto"/>
                    <w:bottom w:val="single" w:sz="4" w:space="0" w:color="auto"/>
                    <w:right w:val="double" w:sz="4" w:space="0" w:color="auto"/>
                  </w:tcBorders>
                  <w:shd w:val="clear" w:color="auto" w:fill="CCCCCC"/>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123 m</w:t>
                  </w:r>
                </w:p>
              </w:tc>
              <w:tc>
                <w:tcPr>
                  <w:tcW w:w="977" w:type="dxa"/>
                  <w:tcBorders>
                    <w:left w:val="double" w:sz="4" w:space="0" w:color="auto"/>
                    <w:bottom w:val="single" w:sz="4" w:space="0" w:color="auto"/>
                    <w:right w:val="doub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104.4 m</w:t>
                  </w:r>
                </w:p>
              </w:tc>
              <w:tc>
                <w:tcPr>
                  <w:tcW w:w="1017" w:type="dxa"/>
                  <w:tcBorders>
                    <w:left w:val="double" w:sz="4" w:space="0" w:color="auto"/>
                    <w:bottom w:val="single" w:sz="4" w:space="0" w:color="auto"/>
                    <w:right w:val="double" w:sz="4" w:space="0" w:color="auto"/>
                  </w:tcBorders>
                  <w:shd w:val="clear" w:color="auto" w:fill="E6E6E6"/>
                </w:tcPr>
                <w:p w:rsidR="00ED4605" w:rsidRPr="00AB086F" w:rsidRDefault="00D42FAB" w:rsidP="00ED4605">
                  <w:pPr>
                    <w:spacing w:after="0" w:line="240" w:lineRule="auto"/>
                    <w:jc w:val="center"/>
                    <w:rPr>
                      <w:rFonts w:ascii="Arial" w:hAnsi="Arial" w:cs="Arial"/>
                      <w:b/>
                      <w:noProof/>
                      <w:sz w:val="18"/>
                      <w:szCs w:val="18"/>
                      <w:lang w:val="af-ZA"/>
                    </w:rPr>
                  </w:pPr>
                  <w:r w:rsidRPr="00AB086F">
                    <w:rPr>
                      <w:noProof/>
                      <w:sz w:val="18"/>
                      <w:szCs w:val="18"/>
                      <w:lang w:val="af-ZA"/>
                    </w:rPr>
                    <w:t xml:space="preserve">119 </w:t>
                  </w:r>
                  <w:r w:rsidR="00ED4605" w:rsidRPr="00AB086F">
                    <w:rPr>
                      <w:noProof/>
                      <w:sz w:val="18"/>
                      <w:szCs w:val="18"/>
                      <w:lang w:val="af-ZA"/>
                    </w:rPr>
                    <w:t>m</w:t>
                  </w:r>
                </w:p>
              </w:tc>
              <w:tc>
                <w:tcPr>
                  <w:tcW w:w="1268" w:type="dxa"/>
                  <w:tcBorders>
                    <w:left w:val="double" w:sz="4" w:space="0" w:color="auto"/>
                    <w:bottom w:val="sing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122.7 m</w:t>
                  </w:r>
                </w:p>
              </w:tc>
              <w:tc>
                <w:tcPr>
                  <w:tcW w:w="1207" w:type="dxa"/>
                  <w:tcBorders>
                    <w:bottom w:val="single" w:sz="4" w:space="0" w:color="auto"/>
                  </w:tcBorders>
                  <w:shd w:val="clear" w:color="auto" w:fill="E6E6E6"/>
                </w:tcPr>
                <w:p w:rsidR="00ED4605" w:rsidRPr="00AB086F" w:rsidRDefault="00ED4605" w:rsidP="00ED4605">
                  <w:pPr>
                    <w:spacing w:after="0" w:line="240" w:lineRule="auto"/>
                    <w:jc w:val="center"/>
                    <w:rPr>
                      <w:rFonts w:ascii="Arial" w:hAnsi="Arial" w:cs="Arial"/>
                      <w:b/>
                      <w:noProof/>
                      <w:sz w:val="18"/>
                      <w:szCs w:val="18"/>
                      <w:lang w:val="af-ZA"/>
                    </w:rPr>
                  </w:pPr>
                  <w:r w:rsidRPr="00AB086F">
                    <w:rPr>
                      <w:noProof/>
                      <w:sz w:val="18"/>
                      <w:szCs w:val="18"/>
                      <w:lang w:val="af-ZA"/>
                    </w:rPr>
                    <w:t>123 m</w:t>
                  </w:r>
                </w:p>
              </w:tc>
              <w:tc>
                <w:tcPr>
                  <w:tcW w:w="1169" w:type="dxa"/>
                  <w:tcBorders>
                    <w:bottom w:val="single" w:sz="4" w:space="0" w:color="auto"/>
                    <w:right w:val="single" w:sz="4" w:space="0" w:color="auto"/>
                  </w:tcBorders>
                  <w:shd w:val="clear" w:color="auto" w:fill="E6E6E6"/>
                </w:tcPr>
                <w:p w:rsidR="00ED4605" w:rsidRPr="00AB086F" w:rsidRDefault="00ED4605" w:rsidP="00ED4605">
                  <w:pPr>
                    <w:spacing w:after="0" w:line="240" w:lineRule="auto"/>
                    <w:jc w:val="center"/>
                    <w:rPr>
                      <w:rFonts w:ascii="Arial" w:hAnsi="Arial" w:cs="Arial"/>
                      <w:noProof/>
                      <w:sz w:val="18"/>
                      <w:szCs w:val="18"/>
                      <w:lang w:val="af-ZA"/>
                    </w:rPr>
                  </w:pPr>
                  <w:r w:rsidRPr="00AB086F">
                    <w:rPr>
                      <w:noProof/>
                      <w:sz w:val="18"/>
                      <w:szCs w:val="18"/>
                      <w:lang w:val="af-ZA"/>
                    </w:rPr>
                    <w:t>109 m</w:t>
                  </w:r>
                </w:p>
              </w:tc>
            </w:tr>
          </w:tbl>
          <w:bookmarkEnd w:id="0"/>
          <w:bookmarkEnd w:id="1"/>
          <w:p w:rsidR="00A36D4E" w:rsidRPr="00FB26C8" w:rsidRDefault="00A36D4E" w:rsidP="00A36D4E">
            <w:pPr>
              <w:spacing w:after="0" w:line="240" w:lineRule="auto"/>
              <w:jc w:val="center"/>
              <w:rPr>
                <w:rFonts w:ascii="Arial" w:hAnsi="Arial" w:cs="Arial"/>
                <w:b/>
                <w:color w:val="31849B"/>
                <w:sz w:val="20"/>
                <w:szCs w:val="17"/>
              </w:rPr>
            </w:pPr>
            <w:r w:rsidRPr="00FB26C8">
              <w:rPr>
                <w:rFonts w:ascii="Berlin Sans FB Demi" w:hAnsi="Berlin Sans FB Demi" w:cs="Arial"/>
                <w:color w:val="FF0000"/>
                <w:sz w:val="18"/>
              </w:rPr>
              <w:t>DIE CGA GROEP VAN MAATSKAPPYE (CRI, RIVER BIOSCIENCE, XSIT, CGA CULTIVAR COMPANY, CGA GROWER DEVELOPMENT COMPANY &amp; CITRUS ACADEMY) WORD DEUR SUIDER-AFRIKA SE SITRUSPRODUSENTE BEFONDS</w:t>
            </w:r>
          </w:p>
          <w:p w:rsidR="00AA44C4" w:rsidRPr="00AA44C4" w:rsidRDefault="00AA44C4" w:rsidP="00AA44C4">
            <w:pPr>
              <w:spacing w:after="0"/>
              <w:jc w:val="center"/>
              <w:rPr>
                <w:rFonts w:ascii="Arial" w:hAnsi="Arial" w:cs="Arial"/>
                <w:b/>
                <w:color w:val="FF0000"/>
                <w:sz w:val="18"/>
                <w:szCs w:val="18"/>
              </w:rPr>
            </w:pPr>
            <w:bookmarkStart w:id="2" w:name="_GoBack"/>
            <w:bookmarkEnd w:id="2"/>
          </w:p>
        </w:tc>
      </w:tr>
    </w:tbl>
    <w:p w:rsidR="00F553C7" w:rsidRPr="003363E1" w:rsidRDefault="00F553C7" w:rsidP="001C5927">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25pt;height:120.75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17A1"/>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0EE7"/>
    <w:rsid w:val="0014130C"/>
    <w:rsid w:val="00141341"/>
    <w:rsid w:val="0014205A"/>
    <w:rsid w:val="0014246F"/>
    <w:rsid w:val="00143791"/>
    <w:rsid w:val="00144F09"/>
    <w:rsid w:val="00145B65"/>
    <w:rsid w:val="00145E2A"/>
    <w:rsid w:val="00145E7F"/>
    <w:rsid w:val="00147D0D"/>
    <w:rsid w:val="001550E1"/>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18E2"/>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0AA6"/>
    <w:rsid w:val="004B1564"/>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3204"/>
    <w:rsid w:val="00633577"/>
    <w:rsid w:val="00634789"/>
    <w:rsid w:val="00634869"/>
    <w:rsid w:val="00635735"/>
    <w:rsid w:val="00637044"/>
    <w:rsid w:val="0064034A"/>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4E"/>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0A52"/>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0C0E"/>
    <w:rsid w:val="00AA3717"/>
    <w:rsid w:val="00AA398C"/>
    <w:rsid w:val="00AA44C4"/>
    <w:rsid w:val="00AA50F2"/>
    <w:rsid w:val="00AA683C"/>
    <w:rsid w:val="00AA6BF5"/>
    <w:rsid w:val="00AB086F"/>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0F79"/>
    <w:rsid w:val="00B426EE"/>
    <w:rsid w:val="00B44586"/>
    <w:rsid w:val="00B45672"/>
    <w:rsid w:val="00B45BD0"/>
    <w:rsid w:val="00B4740F"/>
    <w:rsid w:val="00B47BC3"/>
    <w:rsid w:val="00B50928"/>
    <w:rsid w:val="00B5221C"/>
    <w:rsid w:val="00B54157"/>
    <w:rsid w:val="00B54210"/>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E68"/>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205D"/>
    <w:rsid w:val="00E7717D"/>
    <w:rsid w:val="00E80953"/>
    <w:rsid w:val="00E8177F"/>
    <w:rsid w:val="00E83960"/>
    <w:rsid w:val="00E855FF"/>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4605"/>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3A00"/>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71532264">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767092">
      <w:bodyDiv w:val="1"/>
      <w:marLeft w:val="0"/>
      <w:marRight w:val="0"/>
      <w:marTop w:val="0"/>
      <w:marBottom w:val="0"/>
      <w:divBdr>
        <w:top w:val="none" w:sz="0" w:space="0" w:color="auto"/>
        <w:left w:val="none" w:sz="0" w:space="0" w:color="auto"/>
        <w:bottom w:val="none" w:sz="0" w:space="0" w:color="auto"/>
        <w:right w:val="none" w:sz="0" w:space="0" w:color="auto"/>
      </w:divBdr>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0619852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0DF52-C65A-4385-9F0C-51907070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2017-09-15T08:19:00Z</cp:lastPrinted>
  <dcterms:created xsi:type="dcterms:W3CDTF">2017-11-20T07:33:00Z</dcterms:created>
  <dcterms:modified xsi:type="dcterms:W3CDTF">2017-11-20T07:33:00Z</dcterms:modified>
</cp:coreProperties>
</file>