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7E2FDB" w:rsidRDefault="007E2FDB" w:rsidP="007E2FDB">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7E2FDB">
                    <w:rPr>
                      <w:rFonts w:ascii="Comic Sans MS" w:hAnsi="Comic Sans MS"/>
                      <w:b/>
                      <w:i/>
                      <w:noProof/>
                      <w:sz w:val="40"/>
                      <w:szCs w:val="40"/>
                      <w:lang w:val="af-ZA"/>
                    </w:rPr>
                    <w:t>CEO</w:t>
                  </w:r>
                  <w:r w:rsidR="00380922" w:rsidRPr="007E2FDB">
                    <w:rPr>
                      <w:rFonts w:ascii="Comic Sans MS" w:hAnsi="Comic Sans MS"/>
                      <w:b/>
                      <w:i/>
                      <w:noProof/>
                      <w:sz w:val="40"/>
                      <w:szCs w:val="40"/>
                      <w:lang w:val="af-ZA"/>
                    </w:rPr>
                    <w:t xml:space="preserve"> (</w:t>
                  </w:r>
                  <w:r w:rsidR="00B80C7B" w:rsidRPr="007E2FDB">
                    <w:rPr>
                      <w:rFonts w:ascii="Comic Sans MS" w:hAnsi="Comic Sans MS"/>
                      <w:b/>
                      <w:i/>
                      <w:noProof/>
                      <w:sz w:val="40"/>
                      <w:szCs w:val="40"/>
                      <w:lang w:val="af-ZA"/>
                    </w:rPr>
                    <w:t>20</w:t>
                  </w:r>
                  <w:r w:rsidR="00380922" w:rsidRPr="007E2FDB">
                    <w:rPr>
                      <w:rFonts w:ascii="Comic Sans MS" w:hAnsi="Comic Sans MS"/>
                      <w:b/>
                      <w:i/>
                      <w:noProof/>
                      <w:sz w:val="40"/>
                      <w:szCs w:val="40"/>
                      <w:lang w:val="af-ZA"/>
                    </w:rPr>
                    <w:t>/19</w:t>
                  </w:r>
                  <w:r w:rsidR="00B416E0" w:rsidRPr="007E2FDB">
                    <w:rPr>
                      <w:rFonts w:ascii="Comic Sans MS" w:hAnsi="Comic Sans MS"/>
                      <w:b/>
                      <w:i/>
                      <w:noProof/>
                      <w:sz w:val="40"/>
                      <w:szCs w:val="40"/>
                      <w:lang w:val="af-ZA"/>
                    </w:rPr>
                    <w:t>)</w:t>
                  </w:r>
                </w:p>
                <w:p w:rsidR="00B416E0" w:rsidRPr="007E2FDB" w:rsidRDefault="00B416E0" w:rsidP="007E2FDB">
                  <w:pPr>
                    <w:spacing w:after="0" w:line="240" w:lineRule="auto"/>
                    <w:ind w:right="113"/>
                    <w:rPr>
                      <w:rFonts w:ascii="Comic Sans MS" w:hAnsi="Comic Sans MS"/>
                      <w:b/>
                      <w:noProof/>
                      <w:color w:val="00B050"/>
                      <w:sz w:val="21"/>
                      <w:szCs w:val="21"/>
                      <w:lang w:val="af-ZA"/>
                    </w:rPr>
                  </w:pPr>
                  <w:r w:rsidRPr="007E2FDB">
                    <w:rPr>
                      <w:rFonts w:ascii="Comic Sans MS" w:hAnsi="Comic Sans MS"/>
                      <w:b/>
                      <w:noProof/>
                      <w:color w:val="00B050"/>
                      <w:sz w:val="21"/>
                      <w:szCs w:val="21"/>
                      <w:lang w:val="af-ZA"/>
                    </w:rPr>
                    <w:t>(</w:t>
                  </w:r>
                  <w:r w:rsidR="007E2FDB">
                    <w:rPr>
                      <w:rFonts w:ascii="Comic Sans MS" w:hAnsi="Comic Sans MS"/>
                      <w:b/>
                      <w:noProof/>
                      <w:color w:val="00B050"/>
                      <w:sz w:val="21"/>
                      <w:szCs w:val="21"/>
                      <w:lang w:val="af-ZA"/>
                    </w:rPr>
                    <w:t>Volg my op</w:t>
                  </w:r>
                  <w:r w:rsidR="006023AE" w:rsidRPr="007E2FDB">
                    <w:rPr>
                      <w:rFonts w:ascii="Comic Sans MS" w:hAnsi="Comic Sans MS"/>
                      <w:b/>
                      <w:noProof/>
                      <w:color w:val="00B050"/>
                      <w:sz w:val="21"/>
                      <w:szCs w:val="21"/>
                      <w:lang w:val="af-ZA"/>
                    </w:rPr>
                    <w:t xml:space="preserve"> Twitter justchad_cga)</w:t>
                  </w:r>
                </w:p>
                <w:p w:rsidR="00B416E0" w:rsidRPr="007E2FDB" w:rsidRDefault="00B416E0" w:rsidP="00255109">
                  <w:pPr>
                    <w:spacing w:after="120" w:line="240" w:lineRule="auto"/>
                    <w:ind w:right="113"/>
                    <w:rPr>
                      <w:rFonts w:ascii="Comic Sans MS" w:hAnsi="Comic Sans MS"/>
                      <w:i/>
                      <w:noProof/>
                      <w:sz w:val="21"/>
                      <w:szCs w:val="21"/>
                      <w:lang w:val="af-ZA"/>
                    </w:rPr>
                  </w:pPr>
                </w:p>
                <w:p w:rsidR="00B416E0" w:rsidRPr="007E2FDB" w:rsidRDefault="004F23C5" w:rsidP="007E2FDB">
                  <w:pPr>
                    <w:spacing w:after="0" w:line="240" w:lineRule="auto"/>
                    <w:ind w:right="113"/>
                    <w:rPr>
                      <w:rFonts w:ascii="Comic Sans MS" w:hAnsi="Comic Sans MS"/>
                      <w:i/>
                      <w:noProof/>
                      <w:sz w:val="21"/>
                      <w:szCs w:val="21"/>
                      <w:lang w:val="af-ZA"/>
                    </w:rPr>
                  </w:pPr>
                  <w:r w:rsidRPr="007E2FDB">
                    <w:rPr>
                      <w:rFonts w:ascii="Comic Sans MS" w:hAnsi="Comic Sans MS"/>
                      <w:i/>
                      <w:noProof/>
                      <w:sz w:val="21"/>
                      <w:szCs w:val="21"/>
                      <w:lang w:val="af-ZA"/>
                    </w:rPr>
                    <w:t xml:space="preserve">Justin Chadwick </w:t>
                  </w:r>
                  <w:r w:rsidR="00CD234A" w:rsidRPr="007E2FDB">
                    <w:rPr>
                      <w:rFonts w:ascii="Comic Sans MS" w:hAnsi="Comic Sans MS"/>
                      <w:i/>
                      <w:noProof/>
                      <w:sz w:val="21"/>
                      <w:szCs w:val="21"/>
                      <w:lang w:val="af-ZA"/>
                    </w:rPr>
                    <w:t xml:space="preserve">17 </w:t>
                  </w:r>
                  <w:r w:rsidR="00165DEB" w:rsidRPr="007E2FDB">
                    <w:rPr>
                      <w:rFonts w:ascii="Comic Sans MS" w:hAnsi="Comic Sans MS"/>
                      <w:i/>
                      <w:noProof/>
                      <w:sz w:val="21"/>
                      <w:szCs w:val="21"/>
                      <w:lang w:val="af-ZA"/>
                    </w:rPr>
                    <w:t>M</w:t>
                  </w:r>
                  <w:r w:rsidR="007E2FDB">
                    <w:rPr>
                      <w:rFonts w:ascii="Comic Sans MS" w:hAnsi="Comic Sans MS"/>
                      <w:i/>
                      <w:noProof/>
                      <w:sz w:val="21"/>
                      <w:szCs w:val="21"/>
                      <w:lang w:val="af-ZA"/>
                    </w:rPr>
                    <w:t>ei</w:t>
                  </w:r>
                  <w:r w:rsidR="009F60D9" w:rsidRPr="007E2FDB">
                    <w:rPr>
                      <w:rFonts w:ascii="Comic Sans MS" w:hAnsi="Comic Sans MS"/>
                      <w:i/>
                      <w:noProof/>
                      <w:sz w:val="21"/>
                      <w:szCs w:val="21"/>
                      <w:lang w:val="af-ZA"/>
                    </w:rPr>
                    <w:t xml:space="preserve"> </w:t>
                  </w:r>
                  <w:r w:rsidR="00380922" w:rsidRPr="007E2FDB">
                    <w:rPr>
                      <w:rFonts w:ascii="Comic Sans MS" w:hAnsi="Comic Sans MS"/>
                      <w:i/>
                      <w:noProof/>
                      <w:sz w:val="21"/>
                      <w:szCs w:val="21"/>
                      <w:lang w:val="af-ZA"/>
                    </w:rPr>
                    <w:t>2019</w:t>
                  </w:r>
                  <w:r w:rsidR="009F60D9" w:rsidRPr="007E2FDB">
                    <w:rPr>
                      <w:rFonts w:ascii="Comic Sans MS" w:hAnsi="Comic Sans MS"/>
                      <w:i/>
                      <w:noProof/>
                      <w:sz w:val="21"/>
                      <w:szCs w:val="21"/>
                      <w:lang w:val="af-ZA"/>
                    </w:rPr>
                    <w:t xml:space="preserve"> </w:t>
                  </w:r>
                  <w:r w:rsidR="00B416E0" w:rsidRPr="007E2FDB">
                    <w:rPr>
                      <w:rFonts w:ascii="Comic Sans MS" w:hAnsi="Comic Sans MS"/>
                      <w:b/>
                      <w:i/>
                      <w:noProof/>
                      <w:sz w:val="21"/>
                      <w:szCs w:val="21"/>
                      <w:lang w:val="af-ZA"/>
                    </w:rPr>
                    <w:t xml:space="preserve">           </w:t>
                  </w:r>
                  <w:r w:rsidR="00B416E0" w:rsidRPr="007E2FDB">
                    <w:rPr>
                      <w:rFonts w:ascii="Times New Roman" w:hAnsi="Times New Roman"/>
                      <w:noProof/>
                      <w:sz w:val="21"/>
                      <w:szCs w:val="21"/>
                      <w:lang w:val="af-ZA"/>
                    </w:rPr>
                    <w:t xml:space="preserve"> </w:t>
                  </w:r>
                </w:p>
              </w:tc>
              <w:tc>
                <w:tcPr>
                  <w:tcW w:w="2510" w:type="dxa"/>
                  <w:gridSpan w:val="2"/>
                  <w:shd w:val="clear" w:color="auto" w:fill="auto"/>
                </w:tcPr>
                <w:p w:rsidR="00B416E0" w:rsidRPr="007E2FDB" w:rsidRDefault="00F3551E" w:rsidP="00255109">
                  <w:pPr>
                    <w:spacing w:after="0" w:line="240" w:lineRule="auto"/>
                    <w:ind w:right="113"/>
                    <w:rPr>
                      <w:rFonts w:ascii="Comic Sans MS" w:hAnsi="Comic Sans MS"/>
                      <w:b/>
                      <w:i/>
                      <w:noProof/>
                      <w:sz w:val="21"/>
                      <w:szCs w:val="21"/>
                      <w:lang w:val="af-ZA"/>
                    </w:rPr>
                  </w:pPr>
                  <w:r w:rsidRPr="007E2FDB">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7E2FDB">
                    <w:rPr>
                      <w:rFonts w:ascii="Comic Sans MS" w:hAnsi="Comic Sans MS"/>
                      <w:b/>
                      <w:i/>
                      <w:noProof/>
                      <w:sz w:val="21"/>
                      <w:szCs w:val="21"/>
                      <w:lang w:val="af-ZA"/>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164AE5" w:rsidRDefault="00380922" w:rsidP="007131A3">
                  <w:pPr>
                    <w:pStyle w:val="NormalWeb"/>
                    <w:widowControl w:val="0"/>
                    <w:spacing w:before="0" w:beforeAutospacing="0" w:after="0" w:afterAutospacing="0"/>
                    <w:ind w:right="113"/>
                    <w:jc w:val="both"/>
                    <w:rPr>
                      <w:rFonts w:ascii="Arial" w:hAnsi="Arial" w:cs="Arial"/>
                      <w:b/>
                      <w:i/>
                      <w:noProof/>
                      <w:sz w:val="21"/>
                      <w:szCs w:val="21"/>
                      <w:lang w:val="af-ZA"/>
                    </w:rPr>
                  </w:pPr>
                  <w:r w:rsidRPr="007E2FDB">
                    <w:rPr>
                      <w:rFonts w:ascii="Arial" w:hAnsi="Arial" w:cs="Arial"/>
                      <w:b/>
                      <w:i/>
                      <w:noProof/>
                      <w:color w:val="auto"/>
                      <w:sz w:val="21"/>
                      <w:szCs w:val="21"/>
                      <w:lang w:val="af-ZA"/>
                    </w:rPr>
                    <w:t>“</w:t>
                  </w:r>
                  <w:r w:rsidR="008213EF" w:rsidRPr="007E2FDB">
                    <w:rPr>
                      <w:rFonts w:ascii="Arial" w:hAnsi="Arial" w:cs="Arial"/>
                      <w:b/>
                      <w:i/>
                      <w:noProof/>
                      <w:sz w:val="21"/>
                      <w:szCs w:val="21"/>
                      <w:lang w:val="af-ZA"/>
                    </w:rPr>
                    <w:t xml:space="preserve"> </w:t>
                  </w:r>
                  <w:r w:rsidR="00CF43F3" w:rsidRPr="007E2FDB">
                    <w:rPr>
                      <w:rFonts w:ascii="Arial" w:hAnsi="Arial" w:cs="Arial"/>
                      <w:b/>
                      <w:i/>
                      <w:noProof/>
                      <w:sz w:val="21"/>
                      <w:szCs w:val="21"/>
                      <w:lang w:val="af-ZA"/>
                    </w:rPr>
                    <w:t xml:space="preserve">After China and India, </w:t>
                  </w:r>
                  <w:r w:rsidR="00A01BA0" w:rsidRPr="007E2FDB">
                    <w:rPr>
                      <w:rFonts w:ascii="Arial" w:hAnsi="Arial" w:cs="Arial"/>
                      <w:b/>
                      <w:i/>
                      <w:noProof/>
                      <w:sz w:val="21"/>
                      <w:szCs w:val="21"/>
                      <w:lang w:val="af-ZA"/>
                    </w:rPr>
                    <w:t>Indonesia was the biggest new nation-state to emerge in the mid-twentieth century” Pankaj Mishra</w:t>
                  </w:r>
                </w:p>
                <w:p w:rsidR="00BB2B35" w:rsidRDefault="00BB2B35" w:rsidP="007131A3">
                  <w:pPr>
                    <w:pStyle w:val="NormalWeb"/>
                    <w:widowControl w:val="0"/>
                    <w:spacing w:before="0" w:beforeAutospacing="0" w:after="0" w:afterAutospacing="0"/>
                    <w:ind w:right="113"/>
                    <w:jc w:val="both"/>
                    <w:rPr>
                      <w:rFonts w:ascii="Arial" w:hAnsi="Arial" w:cs="Arial"/>
                      <w:b/>
                      <w:i/>
                      <w:noProof/>
                      <w:sz w:val="21"/>
                      <w:szCs w:val="21"/>
                      <w:lang w:val="af-ZA"/>
                    </w:rPr>
                  </w:pPr>
                </w:p>
                <w:p w:rsidR="00BB2B35" w:rsidRDefault="00BB2B35" w:rsidP="00092B52">
                  <w:pPr>
                    <w:spacing w:after="0" w:line="240" w:lineRule="auto"/>
                    <w:rPr>
                      <w:rFonts w:ascii="Arial" w:hAnsi="Arial" w:cs="Arial"/>
                      <w:b/>
                      <w:bCs/>
                      <w:noProof/>
                      <w:color w:val="C45911" w:themeColor="accent2" w:themeShade="BF"/>
                      <w:sz w:val="21"/>
                      <w:szCs w:val="21"/>
                      <w:u w:val="single"/>
                      <w:lang w:val="af-ZA"/>
                    </w:rPr>
                  </w:pPr>
                  <w:r>
                    <w:rPr>
                      <w:rFonts w:ascii="Arial" w:hAnsi="Arial" w:cs="Arial"/>
                      <w:b/>
                      <w:bCs/>
                      <w:noProof/>
                      <w:color w:val="C45911" w:themeColor="accent2" w:themeShade="BF"/>
                      <w:sz w:val="21"/>
                      <w:szCs w:val="21"/>
                      <w:u w:val="single"/>
                      <w:lang w:val="af-ZA"/>
                    </w:rPr>
                    <w:t xml:space="preserve">2018 GEMIDDELDE </w:t>
                  </w:r>
                  <w:r>
                    <w:rPr>
                      <w:rFonts w:ascii="Arial" w:hAnsi="Arial" w:cs="Arial"/>
                      <w:b/>
                      <w:bCs/>
                      <w:noProof/>
                      <w:color w:val="C45911" w:themeColor="accent2" w:themeShade="BF"/>
                      <w:u w:val="single"/>
                      <w:lang w:val="af-ZA"/>
                    </w:rPr>
                    <w:t>VERDIENSTES</w:t>
                  </w:r>
                </w:p>
                <w:p w:rsidR="00BB2B35" w:rsidRPr="007E2FDB" w:rsidRDefault="00BB2B35" w:rsidP="00EC34EB">
                  <w:pPr>
                    <w:spacing w:after="0" w:line="240" w:lineRule="auto"/>
                    <w:rPr>
                      <w:rFonts w:ascii="Arial" w:hAnsi="Arial" w:cs="Arial"/>
                      <w:b/>
                      <w:i/>
                      <w:noProof/>
                      <w:sz w:val="21"/>
                      <w:szCs w:val="21"/>
                      <w:lang w:val="af-ZA"/>
                    </w:rPr>
                  </w:pPr>
                  <w:r>
                    <w:rPr>
                      <w:rFonts w:ascii="Arial" w:hAnsi="Arial" w:cs="Arial"/>
                      <w:noProof/>
                      <w:sz w:val="21"/>
                      <w:szCs w:val="21"/>
                      <w:lang w:val="af-ZA"/>
                    </w:rPr>
                    <w:t xml:space="preserve">Daar was </w:t>
                  </w:r>
                  <w:r w:rsidR="00EC34EB">
                    <w:rPr>
                      <w:rFonts w:ascii="Arial" w:hAnsi="Arial" w:cs="Arial"/>
                      <w:noProof/>
                      <w:sz w:val="21"/>
                      <w:szCs w:val="21"/>
                      <w:lang w:val="af-ZA"/>
                    </w:rPr>
                    <w:t>groot</w:t>
                  </w:r>
                  <w:r>
                    <w:rPr>
                      <w:rFonts w:ascii="Arial" w:hAnsi="Arial" w:cs="Arial"/>
                      <w:noProof/>
                      <w:sz w:val="21"/>
                      <w:szCs w:val="21"/>
                      <w:lang w:val="af-ZA"/>
                    </w:rPr>
                    <w:t xml:space="preserve"> opgewondenheid oor die rekordvolume sitrus wat in 2018 vanaf Suider-Afrika uitgevoer is - maar baie produsente het gewaarsku dat produsente se verdienstes dalk nie so opwindend gaan wees nie. Alhoewel dit ook 'n rekord is vir totale uitvoerverdienstes wat behaal is, word daar gesê dat die opbrengs per ton laer as die vorige paar jaar was. John Edmonds (CGA Inligtingsbestuurder) is besig met die finale afrondings aan die Statistiekboek (wat volgende week aan alle produsente gestuur sal word) en dit weerspieël dat die gemiddelde prys vir al vier sitrus-sektore behaal is, laer as in 2017 </w:t>
                  </w:r>
                  <w:r w:rsidR="00EC34EB">
                    <w:rPr>
                      <w:rFonts w:ascii="Arial" w:hAnsi="Arial" w:cs="Arial"/>
                      <w:noProof/>
                      <w:sz w:val="21"/>
                      <w:szCs w:val="21"/>
                      <w:lang w:val="af-ZA"/>
                    </w:rPr>
                    <w:t xml:space="preserve">is </w:t>
                  </w:r>
                  <w:r>
                    <w:rPr>
                      <w:rFonts w:ascii="Arial" w:hAnsi="Arial" w:cs="Arial"/>
                      <w:noProof/>
                      <w:sz w:val="21"/>
                      <w:szCs w:val="21"/>
                      <w:lang w:val="af-ZA"/>
                    </w:rPr>
                    <w:t>- en waarneembaar so ook vir suurlemoene en sagte sitrus. Op gemiddelde suurlemoen opbrengste is dit 50% van die vlakke wat in 2016 behaal is.</w:t>
                  </w:r>
                </w:p>
              </w:tc>
            </w:tr>
            <w:tr w:rsidR="0098607D" w:rsidRPr="00EF7AA5" w:rsidTr="00AB284F">
              <w:trPr>
                <w:gridAfter w:val="1"/>
                <w:wAfter w:w="425" w:type="dxa"/>
                <w:trHeight w:val="34"/>
                <w:tblCellSpacing w:w="0" w:type="dxa"/>
              </w:trPr>
              <w:tc>
                <w:tcPr>
                  <w:tcW w:w="10146" w:type="dxa"/>
                  <w:gridSpan w:val="2"/>
                  <w:vAlign w:val="center"/>
                </w:tcPr>
                <w:p w:rsidR="007131A3" w:rsidRPr="007E2FDB" w:rsidRDefault="007131A3" w:rsidP="009667F4">
                  <w:pPr>
                    <w:spacing w:after="0"/>
                    <w:rPr>
                      <w:rFonts w:ascii="Arial" w:hAnsi="Arial" w:cs="Arial"/>
                      <w:noProof/>
                      <w:lang w:val="af-ZA"/>
                    </w:rPr>
                  </w:pPr>
                  <w:r w:rsidRPr="007E2FDB">
                    <w:rPr>
                      <w:rFonts w:ascii="Arial" w:hAnsi="Arial" w:cs="Arial"/>
                      <w:noProof/>
                      <w:lang w:val="en-US"/>
                    </w:rPr>
                    <w:drawing>
                      <wp:inline distT="0" distB="0" distL="0" distR="0" wp14:anchorId="7B5D68A8" wp14:editId="4984E37A">
                        <wp:extent cx="1424940" cy="1914525"/>
                        <wp:effectExtent l="0" t="0" r="381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1444338" cy="1940588"/>
                                </a:xfrm>
                                <a:prstGeom prst="rect">
                                  <a:avLst/>
                                </a:prstGeom>
                              </pic:spPr>
                            </pic:pic>
                          </a:graphicData>
                        </a:graphic>
                      </wp:inline>
                    </w:drawing>
                  </w:r>
                  <w:r w:rsidRPr="007E2FDB">
                    <w:rPr>
                      <w:rFonts w:ascii="Arial" w:hAnsi="Arial" w:cs="Arial"/>
                      <w:noProof/>
                      <w:lang w:val="en-US"/>
                    </w:rPr>
                    <w:drawing>
                      <wp:inline distT="0" distB="0" distL="0" distR="0" wp14:anchorId="1C2F18BD" wp14:editId="55D4BBD0">
                        <wp:extent cx="1415257" cy="187642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1461114" cy="1937225"/>
                                </a:xfrm>
                                <a:prstGeom prst="rect">
                                  <a:avLst/>
                                </a:prstGeom>
                              </pic:spPr>
                            </pic:pic>
                          </a:graphicData>
                        </a:graphic>
                      </wp:inline>
                    </w:drawing>
                  </w:r>
                  <w:r w:rsidR="00023D95" w:rsidRPr="007E2FDB">
                    <w:rPr>
                      <w:rFonts w:ascii="Arial" w:hAnsi="Arial" w:cs="Arial"/>
                      <w:noProof/>
                      <w:lang w:val="en-US"/>
                    </w:rPr>
                    <w:drawing>
                      <wp:inline distT="0" distB="0" distL="0" distR="0" wp14:anchorId="1805CB80" wp14:editId="315CAA6B">
                        <wp:extent cx="1415257" cy="18859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481634" cy="1974403"/>
                                </a:xfrm>
                                <a:prstGeom prst="rect">
                                  <a:avLst/>
                                </a:prstGeom>
                              </pic:spPr>
                            </pic:pic>
                          </a:graphicData>
                        </a:graphic>
                      </wp:inline>
                    </w:drawing>
                  </w:r>
                  <w:r w:rsidR="00023D95" w:rsidRPr="007E2FDB">
                    <w:rPr>
                      <w:rFonts w:ascii="Arial" w:hAnsi="Arial" w:cs="Arial"/>
                      <w:noProof/>
                      <w:lang w:val="en-US"/>
                    </w:rPr>
                    <w:drawing>
                      <wp:inline distT="0" distB="0" distL="0" distR="0" wp14:anchorId="5D9280FA" wp14:editId="586AD514">
                        <wp:extent cx="1403350" cy="1904402"/>
                        <wp:effectExtent l="0" t="0" r="635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1467007" cy="1990787"/>
                                </a:xfrm>
                                <a:prstGeom prst="rect">
                                  <a:avLst/>
                                </a:prstGeom>
                              </pic:spPr>
                            </pic:pic>
                          </a:graphicData>
                        </a:graphic>
                      </wp:inline>
                    </w:drawing>
                  </w:r>
                </w:p>
                <w:p w:rsidR="00BB2B35" w:rsidRPr="00A67817" w:rsidRDefault="00BB2B35" w:rsidP="00EC34EB">
                  <w:pPr>
                    <w:spacing w:after="0" w:line="240" w:lineRule="auto"/>
                    <w:jc w:val="both"/>
                    <w:rPr>
                      <w:rFonts w:ascii="Arial" w:hAnsi="Arial" w:cs="Arial"/>
                      <w:noProof/>
                      <w:sz w:val="20"/>
                      <w:szCs w:val="20"/>
                      <w:lang w:val="af-ZA"/>
                    </w:rPr>
                  </w:pPr>
                  <w:r w:rsidRPr="00A67817">
                    <w:rPr>
                      <w:rFonts w:ascii="Arial" w:hAnsi="Arial" w:cs="Arial"/>
                      <w:noProof/>
                      <w:sz w:val="20"/>
                      <w:szCs w:val="20"/>
                      <w:lang w:val="af-ZA"/>
                    </w:rPr>
                    <w:t>D</w:t>
                  </w:r>
                  <w:r w:rsidR="00EC34EB">
                    <w:rPr>
                      <w:rFonts w:ascii="Arial" w:hAnsi="Arial" w:cs="Arial"/>
                      <w:noProof/>
                      <w:sz w:val="20"/>
                      <w:szCs w:val="20"/>
                      <w:lang w:val="af-ZA"/>
                    </w:rPr>
                    <w:t xml:space="preserve">aar </w:t>
                  </w:r>
                  <w:r w:rsidRPr="00A67817">
                    <w:rPr>
                      <w:rFonts w:ascii="Arial" w:hAnsi="Arial" w:cs="Arial"/>
                      <w:noProof/>
                      <w:sz w:val="20"/>
                      <w:szCs w:val="20"/>
                      <w:lang w:val="af-ZA"/>
                    </w:rPr>
                    <w:t xml:space="preserve">moet onthou word dat dit ‘n gemiddelde opbrengs per sektor is wat oor alle markte, oor alle variëteite en oor alle grade van sitrus verkoop word, behaal is - sommige markte en sommige grade / variëteite het beter gevaar as ander. Dit dui egter op 'n kommerwekkende ommekeer in die tendens wat in 2009 begin het, en is 'n sein aan uitvoerders om </w:t>
                  </w:r>
                  <w:r w:rsidR="00EC34EB">
                    <w:rPr>
                      <w:rFonts w:ascii="Arial" w:hAnsi="Arial" w:cs="Arial"/>
                      <w:noProof/>
                      <w:sz w:val="20"/>
                      <w:szCs w:val="20"/>
                      <w:lang w:val="af-ZA"/>
                    </w:rPr>
                    <w:t xml:space="preserve">in 2019 daaraan </w:t>
                  </w:r>
                  <w:r w:rsidRPr="00A67817">
                    <w:rPr>
                      <w:rFonts w:ascii="Arial" w:hAnsi="Arial" w:cs="Arial"/>
                      <w:noProof/>
                      <w:sz w:val="20"/>
                      <w:szCs w:val="20"/>
                      <w:lang w:val="af-ZA"/>
                    </w:rPr>
                    <w:t>aandag te gee om aan die mark te verskaf wat verlang</w:t>
                  </w:r>
                  <w:r w:rsidR="00EC34EB">
                    <w:rPr>
                      <w:rFonts w:ascii="Arial" w:hAnsi="Arial" w:cs="Arial"/>
                      <w:noProof/>
                      <w:sz w:val="20"/>
                      <w:szCs w:val="20"/>
                      <w:lang w:val="af-ZA"/>
                    </w:rPr>
                    <w:t xml:space="preserve"> word</w:t>
                  </w:r>
                  <w:r w:rsidRPr="00A67817">
                    <w:rPr>
                      <w:rFonts w:ascii="Arial" w:hAnsi="Arial" w:cs="Arial"/>
                      <w:noProof/>
                      <w:sz w:val="20"/>
                      <w:szCs w:val="20"/>
                      <w:lang w:val="af-ZA"/>
                    </w:rPr>
                    <w:t>, en wanneer dit verlang</w:t>
                  </w:r>
                  <w:r w:rsidR="00EC34EB">
                    <w:rPr>
                      <w:rFonts w:ascii="Arial" w:hAnsi="Arial" w:cs="Arial"/>
                      <w:noProof/>
                      <w:sz w:val="20"/>
                      <w:szCs w:val="20"/>
                      <w:lang w:val="af-ZA"/>
                    </w:rPr>
                    <w:t xml:space="preserve"> word</w:t>
                  </w:r>
                  <w:r w:rsidRPr="00A67817">
                    <w:rPr>
                      <w:rFonts w:ascii="Arial" w:hAnsi="Arial" w:cs="Arial"/>
                      <w:noProof/>
                      <w:sz w:val="20"/>
                      <w:szCs w:val="20"/>
                      <w:lang w:val="af-ZA"/>
                    </w:rPr>
                    <w:t>.</w:t>
                  </w:r>
                </w:p>
                <w:p w:rsidR="00CA6D56" w:rsidRDefault="00092B52" w:rsidP="00CA6D56">
                  <w:pPr>
                    <w:spacing w:after="0" w:line="240" w:lineRule="auto"/>
                    <w:jc w:val="both"/>
                    <w:rPr>
                      <w:rFonts w:asciiTheme="minorBidi" w:hAnsiTheme="minorBidi"/>
                      <w:b/>
                      <w:bCs/>
                      <w:noProof/>
                      <w:color w:val="C45911" w:themeColor="accent2" w:themeShade="BF"/>
                      <w:u w:val="single"/>
                      <w:lang w:val="af-ZA"/>
                    </w:rPr>
                  </w:pPr>
                  <w:r>
                    <w:rPr>
                      <w:rFonts w:asciiTheme="minorBidi" w:hAnsiTheme="minorBidi"/>
                      <w:b/>
                      <w:bCs/>
                      <w:noProof/>
                      <w:color w:val="C45911" w:themeColor="accent2" w:themeShade="BF"/>
                      <w:u w:val="single"/>
                      <w:lang w:val="af-ZA"/>
                    </w:rPr>
                    <w:t>INDONESI</w:t>
                  </w:r>
                  <w:r>
                    <w:rPr>
                      <w:rFonts w:asciiTheme="minorBidi" w:hAnsiTheme="minorBidi" w:cstheme="minorBidi"/>
                      <w:b/>
                      <w:bCs/>
                      <w:noProof/>
                      <w:color w:val="C45911" w:themeColor="accent2" w:themeShade="BF"/>
                      <w:u w:val="single"/>
                      <w:lang w:val="af-ZA"/>
                    </w:rPr>
                    <w:t>Ё</w:t>
                  </w:r>
                </w:p>
                <w:p w:rsidR="00CA6D56" w:rsidRDefault="00CA6D56" w:rsidP="00E07719">
                  <w:pPr>
                    <w:spacing w:after="0" w:line="240" w:lineRule="auto"/>
                    <w:jc w:val="both"/>
                    <w:rPr>
                      <w:rFonts w:asciiTheme="minorBidi" w:hAnsiTheme="minorBidi"/>
                      <w:noProof/>
                      <w:sz w:val="20"/>
                      <w:szCs w:val="20"/>
                      <w:lang w:val="af-ZA"/>
                    </w:rPr>
                  </w:pPr>
                  <w:r w:rsidRPr="00092B52">
                    <w:rPr>
                      <w:rFonts w:asciiTheme="minorBidi" w:hAnsiTheme="minorBidi"/>
                      <w:noProof/>
                      <w:sz w:val="20"/>
                      <w:szCs w:val="20"/>
                      <w:lang w:val="af-ZA"/>
                    </w:rPr>
                    <w:t>Onlangs het 'n afvaardiging van Fruit South Africa/PPECB Indonesië besoek. Die goeie nuus is dat die moratorium op permitte wat in Februarie 2019 ingestel is, opgehef is, en Indonesiese invoerders wat aan die vereistes voldoen, nou vir permitte oor alle sitruslyne kan aansoek doen. Daarbenewens het DAFF, PPECB en CRI ook die verskepingstemperature se reëls hersien om in lyn te kom met die Indonesiese vereistes, wat ‘n verandering aan die setpunt behels. Dit sal verskeping teen effens hoër temperature toelaat. Die verskepingstemperature sal in 2019 gemonitor word om die vereistes in die toekoms te hersien. Uitvoerders wat vrugte na Indonesië stuur, moet PPECB kontak om die jongste ontwikkelings te bespreek. Daar is geen twyfel dat Indonesië 'n opwindende mark vir Suider-Afrika se sitrus bied nie. As Jakarta gesien kan word as ‘n voorbeeld, is die land aan die beweeg met betrekking tot ontwikkeling; met nuwe, moderne ontwerpersgeboue wat die luglyn oorheers. Daar was 'n merkbare verbetering in die verkeersopeenhoping in Jakarta, wat te danke is aan die konstruksie van nuwe paaie en infrastruktuur in die stad. Suid-Afrika het 'n aktiewe ambassade in Jakarta, met Ambassadeur Fisher en sy personeel wat ten volle ingelig is oor die geleenthede en uitdagings vir Suid-Afrikaanse vrugte.</w:t>
                  </w:r>
                </w:p>
                <w:p w:rsidR="00D71096" w:rsidRDefault="00D71096" w:rsidP="00092B52">
                  <w:pPr>
                    <w:spacing w:after="0" w:line="240" w:lineRule="auto"/>
                    <w:jc w:val="both"/>
                    <w:rPr>
                      <w:rFonts w:asciiTheme="minorBidi" w:hAnsiTheme="minorBidi"/>
                      <w:noProof/>
                      <w:sz w:val="20"/>
                      <w:szCs w:val="20"/>
                      <w:lang w:val="af-ZA"/>
                    </w:rPr>
                  </w:pPr>
                  <w:r>
                    <w:rPr>
                      <w:rFonts w:ascii="Arial" w:eastAsia="Times New Roman" w:hAnsi="Arial" w:cs="Arial"/>
                      <w:b/>
                      <w:noProof/>
                      <w:color w:val="C45911" w:themeColor="accent2" w:themeShade="BF"/>
                      <w:sz w:val="21"/>
                      <w:szCs w:val="21"/>
                      <w:u w:val="single"/>
                      <w:lang w:val="af-ZA"/>
                    </w:rPr>
                    <w:t>GEPAK EN VERSKEEP</w:t>
                  </w:r>
                </w:p>
                <w:tbl>
                  <w:tblPr>
                    <w:tblW w:w="10216" w:type="dxa"/>
                    <w:tblInd w:w="2" w:type="dxa"/>
                    <w:tblLayout w:type="fixed"/>
                    <w:tblLook w:val="04A0" w:firstRow="1" w:lastRow="0" w:firstColumn="1" w:lastColumn="0" w:noHBand="0" w:noVBand="1"/>
                  </w:tblPr>
                  <w:tblGrid>
                    <w:gridCol w:w="1787"/>
                    <w:gridCol w:w="990"/>
                    <w:gridCol w:w="990"/>
                    <w:gridCol w:w="810"/>
                    <w:gridCol w:w="990"/>
                    <w:gridCol w:w="990"/>
                    <w:gridCol w:w="1260"/>
                    <w:gridCol w:w="1236"/>
                    <w:gridCol w:w="1163"/>
                  </w:tblGrid>
                  <w:tr w:rsidR="00D71096" w:rsidRPr="00D71096" w:rsidTr="00D71096">
                    <w:trPr>
                      <w:trHeight w:val="47"/>
                    </w:trPr>
                    <w:tc>
                      <w:tcPr>
                        <w:tcW w:w="1787" w:type="dxa"/>
                        <w:tcBorders>
                          <w:top w:val="single" w:sz="4" w:space="0" w:color="auto"/>
                          <w:left w:val="single" w:sz="4" w:space="0" w:color="auto"/>
                          <w:bottom w:val="single" w:sz="4" w:space="0" w:color="auto"/>
                          <w:right w:val="single" w:sz="4" w:space="0" w:color="auto"/>
                        </w:tcBorders>
                        <w:shd w:val="clear" w:color="auto" w:fill="auto"/>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Mi</w:t>
                        </w:r>
                        <w:r>
                          <w:rPr>
                            <w:rFonts w:ascii="Arial" w:eastAsia="Times New Roman" w:hAnsi="Arial" w:cs="Arial"/>
                            <w:noProof/>
                            <w:color w:val="000000"/>
                            <w:sz w:val="20"/>
                            <w:szCs w:val="20"/>
                            <w:lang w:val="af-ZA" w:eastAsia="en-ZA"/>
                          </w:rPr>
                          <w:t xml:space="preserve">ljoen </w:t>
                        </w:r>
                        <w:r w:rsidRPr="00D71096">
                          <w:rPr>
                            <w:rFonts w:ascii="Arial" w:eastAsia="Times New Roman" w:hAnsi="Arial" w:cs="Arial"/>
                            <w:noProof/>
                            <w:color w:val="000000"/>
                            <w:sz w:val="20"/>
                            <w:szCs w:val="20"/>
                            <w:lang w:val="af-ZA" w:eastAsia="en-ZA"/>
                          </w:rPr>
                          <w:t xml:space="preserve">15 Kg </w:t>
                        </w:r>
                        <w:r>
                          <w:rPr>
                            <w:rFonts w:ascii="Arial" w:eastAsia="Times New Roman" w:hAnsi="Arial" w:cs="Arial"/>
                            <w:noProof/>
                            <w:color w:val="000000"/>
                            <w:sz w:val="20"/>
                            <w:szCs w:val="20"/>
                            <w:lang w:val="af-ZA" w:eastAsia="en-ZA"/>
                          </w:rPr>
                          <w:t xml:space="preserve">kartonne tot einde </w:t>
                        </w:r>
                        <w:r w:rsidRPr="00D71096">
                          <w:rPr>
                            <w:rFonts w:ascii="Arial" w:eastAsia="Times New Roman" w:hAnsi="Arial" w:cs="Arial"/>
                            <w:noProof/>
                            <w:color w:val="000000"/>
                            <w:sz w:val="20"/>
                            <w:szCs w:val="20"/>
                            <w:lang w:val="af-ZA" w:eastAsia="en-ZA"/>
                          </w:rPr>
                          <w:t xml:space="preserve"> Week 19</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D0CECE"/>
                        <w:noWrap/>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81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36" w:type="dxa"/>
                        <w:tcBorders>
                          <w:top w:val="single" w:sz="4" w:space="0" w:color="auto"/>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18"/>
                            <w:szCs w:val="18"/>
                            <w:lang w:val="af-ZA" w:eastAsia="en-ZA"/>
                          </w:rPr>
                        </w:pPr>
                        <w:r w:rsidRPr="00D71096">
                          <w:rPr>
                            <w:rFonts w:ascii="Arial" w:eastAsia="Times New Roman" w:hAnsi="Arial" w:cs="Arial"/>
                            <w:noProof/>
                            <w:color w:val="000000"/>
                            <w:sz w:val="18"/>
                            <w:szCs w:val="18"/>
                            <w:lang w:val="af-ZA" w:eastAsia="en-ZA"/>
                          </w:rPr>
                          <w:t>Fin</w:t>
                        </w:r>
                        <w:r>
                          <w:rPr>
                            <w:rFonts w:ascii="Arial" w:eastAsia="Times New Roman" w:hAnsi="Arial" w:cs="Arial"/>
                            <w:noProof/>
                            <w:color w:val="000000"/>
                            <w:sz w:val="18"/>
                            <w:szCs w:val="18"/>
                            <w:lang w:val="af-ZA" w:eastAsia="en-ZA"/>
                          </w:rPr>
                          <w:t>a</w:t>
                        </w:r>
                        <w:r w:rsidRPr="00D71096">
                          <w:rPr>
                            <w:rFonts w:ascii="Arial" w:eastAsia="Times New Roman" w:hAnsi="Arial" w:cs="Arial"/>
                            <w:noProof/>
                            <w:color w:val="000000"/>
                            <w:sz w:val="18"/>
                            <w:szCs w:val="18"/>
                            <w:lang w:val="af-ZA" w:eastAsia="en-ZA"/>
                          </w:rPr>
                          <w:t xml:space="preserve">al </w:t>
                        </w:r>
                        <w:r>
                          <w:rPr>
                            <w:rFonts w:ascii="Arial" w:eastAsia="Times New Roman" w:hAnsi="Arial" w:cs="Arial"/>
                            <w:noProof/>
                            <w:color w:val="000000"/>
                            <w:sz w:val="18"/>
                            <w:szCs w:val="18"/>
                            <w:lang w:val="af-ZA" w:eastAsia="en-ZA"/>
                          </w:rPr>
                          <w:t>Gepak</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hideMark/>
                      </w:tcPr>
                      <w:p w:rsidR="00D71096" w:rsidRPr="00D71096" w:rsidRDefault="00D71096" w:rsidP="00D71096">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Pr="00D71096">
                          <w:rPr>
                            <w:rFonts w:ascii="Arial" w:eastAsia="Times New Roman" w:hAnsi="Arial" w:cs="Arial"/>
                            <w:b/>
                            <w:bCs/>
                            <w:noProof/>
                            <w:color w:val="000000"/>
                            <w:sz w:val="16"/>
                            <w:szCs w:val="16"/>
                            <w:lang w:val="af-ZA" w:eastAsia="en-ZA"/>
                          </w:rPr>
                          <w:t xml:space="preserve"> PPECB/AgriHub</w:t>
                        </w:r>
                      </w:p>
                    </w:tc>
                    <w:tc>
                      <w:tcPr>
                        <w:tcW w:w="990" w:type="dxa"/>
                        <w:tcBorders>
                          <w:top w:val="nil"/>
                          <w:left w:val="nil"/>
                          <w:bottom w:val="single" w:sz="4" w:space="0" w:color="auto"/>
                          <w:right w:val="single" w:sz="4" w:space="0" w:color="auto"/>
                        </w:tcBorders>
                        <w:shd w:val="clear" w:color="000000" w:fill="D0CECE"/>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2017</w:t>
                        </w:r>
                      </w:p>
                    </w:tc>
                    <w:tc>
                      <w:tcPr>
                        <w:tcW w:w="990" w:type="dxa"/>
                        <w:tcBorders>
                          <w:top w:val="nil"/>
                          <w:left w:val="nil"/>
                          <w:bottom w:val="single" w:sz="4" w:space="0" w:color="auto"/>
                          <w:right w:val="nil"/>
                        </w:tcBorders>
                        <w:shd w:val="clear" w:color="000000" w:fill="D0CECE"/>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2018</w:t>
                        </w:r>
                      </w:p>
                    </w:tc>
                    <w:tc>
                      <w:tcPr>
                        <w:tcW w:w="810" w:type="dxa"/>
                        <w:tcBorders>
                          <w:top w:val="nil"/>
                          <w:left w:val="double" w:sz="6" w:space="0" w:color="auto"/>
                          <w:bottom w:val="single" w:sz="4" w:space="0" w:color="auto"/>
                          <w:right w:val="double" w:sz="6" w:space="0" w:color="auto"/>
                        </w:tcBorders>
                        <w:shd w:val="clear" w:color="000000" w:fill="D0CECE"/>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2019</w:t>
                        </w:r>
                      </w:p>
                    </w:tc>
                    <w:tc>
                      <w:tcPr>
                        <w:tcW w:w="1236" w:type="dxa"/>
                        <w:tcBorders>
                          <w:top w:val="nil"/>
                          <w:left w:val="nil"/>
                          <w:bottom w:val="single" w:sz="4" w:space="0" w:color="auto"/>
                          <w:right w:val="single" w:sz="4" w:space="0" w:color="auto"/>
                        </w:tcBorders>
                        <w:shd w:val="clear" w:color="000000" w:fill="E7E6E6"/>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2019</w:t>
                        </w:r>
                      </w:p>
                    </w:tc>
                    <w:tc>
                      <w:tcPr>
                        <w:tcW w:w="1163" w:type="dxa"/>
                        <w:tcBorders>
                          <w:top w:val="nil"/>
                          <w:left w:val="nil"/>
                          <w:bottom w:val="single" w:sz="4" w:space="0" w:color="auto"/>
                          <w:right w:val="single" w:sz="4" w:space="0" w:color="auto"/>
                        </w:tcBorders>
                        <w:shd w:val="clear" w:color="000000" w:fill="E7E6E6"/>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2018</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90" w:type="dxa"/>
                        <w:tcBorders>
                          <w:top w:val="nil"/>
                          <w:left w:val="nil"/>
                          <w:bottom w:val="single" w:sz="4" w:space="0" w:color="auto"/>
                          <w:right w:val="single" w:sz="4"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3.9 m</w:t>
                        </w:r>
                      </w:p>
                    </w:tc>
                    <w:tc>
                      <w:tcPr>
                        <w:tcW w:w="990" w:type="dxa"/>
                        <w:tcBorders>
                          <w:top w:val="nil"/>
                          <w:left w:val="nil"/>
                          <w:bottom w:val="single" w:sz="4" w:space="0" w:color="auto"/>
                          <w:right w:val="nil"/>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3.2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3.9 m</w:t>
                        </w:r>
                      </w:p>
                    </w:tc>
                    <w:tc>
                      <w:tcPr>
                        <w:tcW w:w="990" w:type="dxa"/>
                        <w:tcBorders>
                          <w:top w:val="nil"/>
                          <w:left w:val="nil"/>
                          <w:bottom w:val="single" w:sz="4" w:space="0" w:color="auto"/>
                          <w:right w:val="nil"/>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2.5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17.1 m</w:t>
                        </w:r>
                      </w:p>
                    </w:tc>
                    <w:tc>
                      <w:tcPr>
                        <w:tcW w:w="1236"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FF0000"/>
                            <w:sz w:val="20"/>
                            <w:szCs w:val="20"/>
                            <w:lang w:val="af-ZA" w:eastAsia="en-ZA"/>
                          </w:rPr>
                          <w:t>16.1 m</w:t>
                        </w:r>
                      </w:p>
                    </w:tc>
                    <w:tc>
                      <w:tcPr>
                        <w:tcW w:w="1163"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18.8 m</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S</w:t>
                        </w:r>
                        <w:r>
                          <w:rPr>
                            <w:rFonts w:ascii="Arial" w:eastAsia="Times New Roman" w:hAnsi="Arial" w:cs="Arial"/>
                            <w:noProof/>
                            <w:color w:val="000000"/>
                            <w:sz w:val="20"/>
                            <w:szCs w:val="20"/>
                            <w:lang w:val="af-ZA" w:eastAsia="en-ZA"/>
                          </w:rPr>
                          <w:t>agte Sitrus</w:t>
                        </w:r>
                      </w:p>
                    </w:tc>
                    <w:tc>
                      <w:tcPr>
                        <w:tcW w:w="990" w:type="dxa"/>
                        <w:tcBorders>
                          <w:top w:val="nil"/>
                          <w:left w:val="nil"/>
                          <w:bottom w:val="single" w:sz="4" w:space="0" w:color="auto"/>
                          <w:right w:val="single" w:sz="4"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2.3 m</w:t>
                        </w:r>
                      </w:p>
                    </w:tc>
                    <w:tc>
                      <w:tcPr>
                        <w:tcW w:w="990" w:type="dxa"/>
                        <w:tcBorders>
                          <w:top w:val="nil"/>
                          <w:left w:val="nil"/>
                          <w:bottom w:val="single" w:sz="4" w:space="0" w:color="auto"/>
                          <w:right w:val="nil"/>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2.7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 m</w:t>
                        </w:r>
                      </w:p>
                    </w:tc>
                    <w:tc>
                      <w:tcPr>
                        <w:tcW w:w="990" w:type="dxa"/>
                        <w:tcBorders>
                          <w:top w:val="nil"/>
                          <w:left w:val="nil"/>
                          <w:bottom w:val="single" w:sz="4" w:space="0" w:color="auto"/>
                          <w:right w:val="nil"/>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2.6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1.7 m</w:t>
                        </w:r>
                      </w:p>
                    </w:tc>
                    <w:tc>
                      <w:tcPr>
                        <w:tcW w:w="1260"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18.3 m</w:t>
                        </w:r>
                      </w:p>
                    </w:tc>
                    <w:tc>
                      <w:tcPr>
                        <w:tcW w:w="1236"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b/>
                            <w:noProof/>
                            <w:color w:val="FF0000"/>
                            <w:sz w:val="20"/>
                            <w:szCs w:val="20"/>
                            <w:lang w:val="af-ZA" w:eastAsia="en-ZA"/>
                          </w:rPr>
                        </w:pPr>
                        <w:r w:rsidRPr="00D71096">
                          <w:rPr>
                            <w:rFonts w:ascii="Arial" w:eastAsia="Times New Roman" w:hAnsi="Arial" w:cs="Arial"/>
                            <w:b/>
                            <w:noProof/>
                            <w:color w:val="FF0000"/>
                            <w:sz w:val="20"/>
                            <w:szCs w:val="20"/>
                            <w:lang w:val="af-ZA"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16.2 m</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90" w:type="dxa"/>
                        <w:tcBorders>
                          <w:top w:val="nil"/>
                          <w:left w:val="nil"/>
                          <w:bottom w:val="single" w:sz="4" w:space="0" w:color="auto"/>
                          <w:right w:val="single" w:sz="4"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4.8 m</w:t>
                        </w:r>
                      </w:p>
                    </w:tc>
                    <w:tc>
                      <w:tcPr>
                        <w:tcW w:w="990" w:type="dxa"/>
                        <w:tcBorders>
                          <w:top w:val="nil"/>
                          <w:left w:val="nil"/>
                          <w:bottom w:val="single" w:sz="4" w:space="0" w:color="auto"/>
                          <w:right w:val="nil"/>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5.5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3.8 m</w:t>
                        </w:r>
                      </w:p>
                    </w:tc>
                    <w:tc>
                      <w:tcPr>
                        <w:tcW w:w="990" w:type="dxa"/>
                        <w:tcBorders>
                          <w:top w:val="nil"/>
                          <w:left w:val="nil"/>
                          <w:bottom w:val="single" w:sz="4" w:space="0" w:color="auto"/>
                          <w:right w:val="nil"/>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5.1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3.2 m</w:t>
                        </w:r>
                      </w:p>
                    </w:tc>
                    <w:tc>
                      <w:tcPr>
                        <w:tcW w:w="1260"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22 m</w:t>
                        </w:r>
                      </w:p>
                    </w:tc>
                    <w:tc>
                      <w:tcPr>
                        <w:tcW w:w="1236"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FF0000"/>
                            <w:sz w:val="20"/>
                            <w:szCs w:val="20"/>
                            <w:lang w:val="af-ZA" w:eastAsia="en-ZA"/>
                          </w:rPr>
                          <w:t>21.4 m</w:t>
                        </w:r>
                      </w:p>
                    </w:tc>
                    <w:tc>
                      <w:tcPr>
                        <w:tcW w:w="1163"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19.9 m</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Pr="00D71096">
                          <w:rPr>
                            <w:rFonts w:ascii="Arial" w:eastAsia="Times New Roman" w:hAnsi="Arial" w:cs="Arial"/>
                            <w:noProof/>
                            <w:color w:val="000000"/>
                            <w:sz w:val="20"/>
                            <w:szCs w:val="20"/>
                            <w:lang w:val="af-ZA" w:eastAsia="en-ZA"/>
                          </w:rPr>
                          <w:t>els</w:t>
                        </w:r>
                      </w:p>
                    </w:tc>
                    <w:tc>
                      <w:tcPr>
                        <w:tcW w:w="990" w:type="dxa"/>
                        <w:tcBorders>
                          <w:top w:val="nil"/>
                          <w:left w:val="nil"/>
                          <w:bottom w:val="single" w:sz="4" w:space="0" w:color="auto"/>
                          <w:right w:val="single" w:sz="4"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0.8 m</w:t>
                        </w:r>
                      </w:p>
                    </w:tc>
                    <w:tc>
                      <w:tcPr>
                        <w:tcW w:w="990" w:type="dxa"/>
                        <w:tcBorders>
                          <w:top w:val="nil"/>
                          <w:left w:val="nil"/>
                          <w:bottom w:val="single" w:sz="4" w:space="0" w:color="auto"/>
                          <w:right w:val="nil"/>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0.6 m</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0.3 m</w:t>
                        </w:r>
                      </w:p>
                    </w:tc>
                    <w:tc>
                      <w:tcPr>
                        <w:tcW w:w="990" w:type="dxa"/>
                        <w:tcBorders>
                          <w:top w:val="nil"/>
                          <w:left w:val="nil"/>
                          <w:bottom w:val="single" w:sz="4" w:space="0" w:color="auto"/>
                          <w:right w:val="nil"/>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0.6 m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0.1 m </w:t>
                        </w:r>
                      </w:p>
                    </w:tc>
                    <w:tc>
                      <w:tcPr>
                        <w:tcW w:w="1260"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26.9 m</w:t>
                        </w:r>
                      </w:p>
                    </w:tc>
                    <w:tc>
                      <w:tcPr>
                        <w:tcW w:w="1236"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26.9 m</w:t>
                        </w:r>
                      </w:p>
                    </w:tc>
                    <w:tc>
                      <w:tcPr>
                        <w:tcW w:w="1163"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26.7 m</w:t>
                        </w:r>
                      </w:p>
                    </w:tc>
                  </w:tr>
                  <w:tr w:rsidR="00D71096" w:rsidRPr="00D71096" w:rsidTr="00D71096">
                    <w:trPr>
                      <w:trHeight w:val="23"/>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D71096" w:rsidRPr="00D71096" w:rsidRDefault="00D71096" w:rsidP="00D71096">
                        <w:pPr>
                          <w:spacing w:after="0" w:line="240" w:lineRule="auto"/>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Valencia</w:t>
                        </w:r>
                        <w:r>
                          <w:rPr>
                            <w:rFonts w:ascii="Arial" w:eastAsia="Times New Roman" w:hAnsi="Arial" w:cs="Arial"/>
                            <w:noProof/>
                            <w:color w:val="000000"/>
                            <w:sz w:val="20"/>
                            <w:szCs w:val="20"/>
                            <w:lang w:val="af-ZA" w:eastAsia="en-ZA"/>
                          </w:rPr>
                          <w:t>s</w:t>
                        </w:r>
                      </w:p>
                    </w:tc>
                    <w:tc>
                      <w:tcPr>
                        <w:tcW w:w="990" w:type="dxa"/>
                        <w:tcBorders>
                          <w:top w:val="nil"/>
                          <w:left w:val="nil"/>
                          <w:bottom w:val="single" w:sz="4" w:space="0" w:color="auto"/>
                          <w:right w:val="single" w:sz="4"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 </w:t>
                        </w:r>
                      </w:p>
                    </w:tc>
                    <w:tc>
                      <w:tcPr>
                        <w:tcW w:w="990" w:type="dxa"/>
                        <w:tcBorders>
                          <w:top w:val="nil"/>
                          <w:left w:val="nil"/>
                          <w:bottom w:val="single" w:sz="4" w:space="0" w:color="auto"/>
                          <w:right w:val="nil"/>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 xml:space="preserve"> 0.1 m </w:t>
                        </w:r>
                      </w:p>
                    </w:tc>
                    <w:tc>
                      <w:tcPr>
                        <w:tcW w:w="810" w:type="dxa"/>
                        <w:tcBorders>
                          <w:top w:val="nil"/>
                          <w:left w:val="double" w:sz="6" w:space="0" w:color="auto"/>
                          <w:bottom w:val="single" w:sz="4" w:space="0" w:color="auto"/>
                          <w:right w:val="double" w:sz="6" w:space="0" w:color="auto"/>
                        </w:tcBorders>
                        <w:shd w:val="clear" w:color="000000" w:fill="D0CECE"/>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 </w:t>
                        </w:r>
                      </w:p>
                    </w:tc>
                    <w:tc>
                      <w:tcPr>
                        <w:tcW w:w="990" w:type="dxa"/>
                        <w:tcBorders>
                          <w:top w:val="nil"/>
                          <w:left w:val="nil"/>
                          <w:bottom w:val="single" w:sz="4" w:space="0" w:color="auto"/>
                          <w:right w:val="nil"/>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 </w:t>
                        </w:r>
                      </w:p>
                    </w:tc>
                    <w:tc>
                      <w:tcPr>
                        <w:tcW w:w="1260"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52.9 m</w:t>
                        </w:r>
                      </w:p>
                    </w:tc>
                    <w:tc>
                      <w:tcPr>
                        <w:tcW w:w="1236"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52.9 m</w:t>
                        </w:r>
                      </w:p>
                    </w:tc>
                    <w:tc>
                      <w:tcPr>
                        <w:tcW w:w="1163" w:type="dxa"/>
                        <w:tcBorders>
                          <w:top w:val="nil"/>
                          <w:left w:val="nil"/>
                          <w:bottom w:val="single" w:sz="4" w:space="0" w:color="auto"/>
                          <w:right w:val="single" w:sz="4" w:space="0" w:color="auto"/>
                        </w:tcBorders>
                        <w:shd w:val="clear" w:color="000000" w:fill="E7E6E6"/>
                        <w:vAlign w:val="center"/>
                        <w:hideMark/>
                      </w:tcPr>
                      <w:p w:rsidR="00D71096" w:rsidRPr="00D71096" w:rsidRDefault="00D71096" w:rsidP="00D71096">
                        <w:pPr>
                          <w:spacing w:after="0" w:line="240" w:lineRule="auto"/>
                          <w:jc w:val="center"/>
                          <w:rPr>
                            <w:rFonts w:ascii="Arial" w:eastAsia="Times New Roman" w:hAnsi="Arial" w:cs="Arial"/>
                            <w:noProof/>
                            <w:color w:val="000000"/>
                            <w:sz w:val="20"/>
                            <w:szCs w:val="20"/>
                            <w:lang w:val="af-ZA" w:eastAsia="en-ZA"/>
                          </w:rPr>
                        </w:pPr>
                        <w:r w:rsidRPr="00D71096">
                          <w:rPr>
                            <w:rFonts w:ascii="Arial" w:eastAsia="Times New Roman" w:hAnsi="Arial" w:cs="Arial"/>
                            <w:noProof/>
                            <w:color w:val="000000"/>
                            <w:sz w:val="20"/>
                            <w:szCs w:val="20"/>
                            <w:lang w:val="af-ZA" w:eastAsia="en-ZA"/>
                          </w:rPr>
                          <w:t>54.4 m</w:t>
                        </w:r>
                      </w:p>
                    </w:tc>
                  </w:tr>
                  <w:tr w:rsidR="00D71096" w:rsidRPr="00D71096" w:rsidTr="00D71096">
                    <w:trPr>
                      <w:trHeight w:val="25"/>
                    </w:trPr>
                    <w:tc>
                      <w:tcPr>
                        <w:tcW w:w="1787" w:type="dxa"/>
                        <w:tcBorders>
                          <w:top w:val="nil"/>
                          <w:left w:val="single" w:sz="4" w:space="0" w:color="auto"/>
                          <w:bottom w:val="single" w:sz="4" w:space="0" w:color="auto"/>
                          <w:right w:val="single" w:sz="4" w:space="0" w:color="auto"/>
                        </w:tcBorders>
                        <w:shd w:val="clear" w:color="000000" w:fill="A6A6A6"/>
                        <w:vAlign w:val="center"/>
                        <w:hideMark/>
                      </w:tcPr>
                      <w:p w:rsidR="00D71096" w:rsidRPr="00D71096" w:rsidRDefault="00D71096" w:rsidP="00D71096">
                        <w:pPr>
                          <w:spacing w:after="0" w:line="240" w:lineRule="auto"/>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Tot</w:t>
                        </w:r>
                        <w:r>
                          <w:rPr>
                            <w:rFonts w:ascii="Arial" w:eastAsia="Times New Roman" w:hAnsi="Arial" w:cs="Arial"/>
                            <w:b/>
                            <w:bCs/>
                            <w:noProof/>
                            <w:color w:val="000000"/>
                            <w:sz w:val="20"/>
                            <w:szCs w:val="20"/>
                            <w:lang w:val="af-ZA" w:eastAsia="en-ZA"/>
                          </w:rPr>
                          <w:t>a</w:t>
                        </w:r>
                        <w:r w:rsidRPr="00D71096">
                          <w:rPr>
                            <w:rFonts w:ascii="Arial" w:eastAsia="Times New Roman" w:hAnsi="Arial" w:cs="Arial"/>
                            <w:b/>
                            <w:bCs/>
                            <w:noProof/>
                            <w:color w:val="000000"/>
                            <w:sz w:val="20"/>
                            <w:szCs w:val="20"/>
                            <w:lang w:val="af-ZA" w:eastAsia="en-ZA"/>
                          </w:rPr>
                          <w:t>al</w:t>
                        </w:r>
                      </w:p>
                    </w:tc>
                    <w:tc>
                      <w:tcPr>
                        <w:tcW w:w="990" w:type="dxa"/>
                        <w:tcBorders>
                          <w:top w:val="nil"/>
                          <w:left w:val="nil"/>
                          <w:bottom w:val="single" w:sz="4" w:space="0" w:color="auto"/>
                          <w:right w:val="single" w:sz="4"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11.8 m</w:t>
                        </w:r>
                      </w:p>
                    </w:tc>
                    <w:tc>
                      <w:tcPr>
                        <w:tcW w:w="990" w:type="dxa"/>
                        <w:tcBorders>
                          <w:top w:val="nil"/>
                          <w:left w:val="nil"/>
                          <w:bottom w:val="single" w:sz="4" w:space="0" w:color="auto"/>
                          <w:right w:val="nil"/>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12.1 m</w:t>
                        </w:r>
                      </w:p>
                    </w:tc>
                    <w:tc>
                      <w:tcPr>
                        <w:tcW w:w="810" w:type="dxa"/>
                        <w:tcBorders>
                          <w:top w:val="nil"/>
                          <w:left w:val="double" w:sz="6" w:space="0" w:color="auto"/>
                          <w:bottom w:val="double" w:sz="6" w:space="0" w:color="auto"/>
                          <w:right w:val="double" w:sz="6"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10 m</w:t>
                        </w:r>
                      </w:p>
                    </w:tc>
                    <w:tc>
                      <w:tcPr>
                        <w:tcW w:w="990" w:type="dxa"/>
                        <w:tcBorders>
                          <w:top w:val="nil"/>
                          <w:left w:val="nil"/>
                          <w:bottom w:val="single" w:sz="4" w:space="0" w:color="auto"/>
                          <w:right w:val="nil"/>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10.8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7.2 m</w:t>
                        </w:r>
                      </w:p>
                    </w:tc>
                    <w:tc>
                      <w:tcPr>
                        <w:tcW w:w="1260" w:type="dxa"/>
                        <w:tcBorders>
                          <w:top w:val="nil"/>
                          <w:left w:val="nil"/>
                          <w:bottom w:val="single" w:sz="4" w:space="0" w:color="auto"/>
                          <w:right w:val="single" w:sz="4"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137.2 m</w:t>
                        </w:r>
                      </w:p>
                    </w:tc>
                    <w:tc>
                      <w:tcPr>
                        <w:tcW w:w="1236" w:type="dxa"/>
                        <w:tcBorders>
                          <w:top w:val="nil"/>
                          <w:left w:val="nil"/>
                          <w:bottom w:val="single" w:sz="4" w:space="0" w:color="auto"/>
                          <w:right w:val="single" w:sz="4"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135.1 m</w:t>
                        </w:r>
                      </w:p>
                    </w:tc>
                    <w:tc>
                      <w:tcPr>
                        <w:tcW w:w="1163" w:type="dxa"/>
                        <w:tcBorders>
                          <w:top w:val="nil"/>
                          <w:left w:val="nil"/>
                          <w:bottom w:val="single" w:sz="4" w:space="0" w:color="auto"/>
                          <w:right w:val="single" w:sz="4" w:space="0" w:color="auto"/>
                        </w:tcBorders>
                        <w:shd w:val="clear" w:color="000000" w:fill="A6A6A6"/>
                        <w:vAlign w:val="center"/>
                        <w:hideMark/>
                      </w:tcPr>
                      <w:p w:rsidR="00D71096" w:rsidRPr="00D71096" w:rsidRDefault="00D71096" w:rsidP="00D71096">
                        <w:pPr>
                          <w:spacing w:after="0" w:line="240" w:lineRule="auto"/>
                          <w:jc w:val="center"/>
                          <w:rPr>
                            <w:rFonts w:ascii="Arial" w:eastAsia="Times New Roman" w:hAnsi="Arial" w:cs="Arial"/>
                            <w:b/>
                            <w:bCs/>
                            <w:noProof/>
                            <w:color w:val="000000"/>
                            <w:sz w:val="20"/>
                            <w:szCs w:val="20"/>
                            <w:lang w:val="af-ZA" w:eastAsia="en-ZA"/>
                          </w:rPr>
                        </w:pPr>
                        <w:r w:rsidRPr="00D71096">
                          <w:rPr>
                            <w:rFonts w:ascii="Arial" w:eastAsia="Times New Roman" w:hAnsi="Arial" w:cs="Arial"/>
                            <w:b/>
                            <w:bCs/>
                            <w:noProof/>
                            <w:color w:val="000000"/>
                            <w:sz w:val="20"/>
                            <w:szCs w:val="20"/>
                            <w:lang w:val="af-ZA" w:eastAsia="en-ZA"/>
                          </w:rPr>
                          <w:t>136 m</w:t>
                        </w:r>
                      </w:p>
                    </w:tc>
                  </w:tr>
                </w:tbl>
                <w:p w:rsidR="00297146" w:rsidRPr="007E2FDB" w:rsidRDefault="00A67817" w:rsidP="00A67817">
                  <w:pPr>
                    <w:spacing w:after="0" w:line="240" w:lineRule="auto"/>
                    <w:ind w:right="-330"/>
                    <w:rPr>
                      <w:rFonts w:ascii="Arial" w:hAnsi="Arial" w:cs="Arial"/>
                      <w:noProof/>
                      <w:sz w:val="21"/>
                      <w:szCs w:val="21"/>
                      <w:lang w:val="af-ZA"/>
                    </w:rPr>
                  </w:pPr>
                  <w:bookmarkStart w:id="0" w:name="_GoBack"/>
                  <w:bookmarkEnd w:id="0"/>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52"/>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BF5"/>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1A3"/>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2FDB"/>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17"/>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2B35"/>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6D56"/>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40E"/>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1954"/>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096"/>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719"/>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34EB"/>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75334021">
      <w:bodyDiv w:val="1"/>
      <w:marLeft w:val="0"/>
      <w:marRight w:val="0"/>
      <w:marTop w:val="0"/>
      <w:marBottom w:val="0"/>
      <w:divBdr>
        <w:top w:val="none" w:sz="0" w:space="0" w:color="auto"/>
        <w:left w:val="none" w:sz="0" w:space="0" w:color="auto"/>
        <w:bottom w:val="none" w:sz="0" w:space="0" w:color="auto"/>
        <w:right w:val="none" w:sz="0" w:space="0" w:color="auto"/>
      </w:divBdr>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632389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34913942">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C56B-1DC1-48F9-9653-FF616E77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2018-11-02T11:05:00Z</cp:lastPrinted>
  <dcterms:created xsi:type="dcterms:W3CDTF">2019-05-20T12:35:00Z</dcterms:created>
  <dcterms:modified xsi:type="dcterms:W3CDTF">2019-05-20T12:37:00Z</dcterms:modified>
</cp:coreProperties>
</file>