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406E" w14:textId="7577978E" w:rsidR="005859D8" w:rsidRPr="00640593" w:rsidRDefault="005859D8" w:rsidP="00640593">
      <w:pPr>
        <w:spacing w:after="0" w:line="240" w:lineRule="auto"/>
        <w:ind w:right="113"/>
        <w:rPr>
          <w:rFonts w:asciiTheme="minorHAnsi" w:hAnsiTheme="minorHAnsi" w:cstheme="minorHAnsi"/>
          <w:b/>
          <w:i/>
          <w:sz w:val="24"/>
          <w:szCs w:val="24"/>
          <w:lang w:val="af-ZA"/>
        </w:rPr>
      </w:pPr>
      <w:r w:rsidRPr="00640593">
        <w:rPr>
          <w:rFonts w:asciiTheme="minorHAnsi" w:hAnsiTheme="minorHAnsi" w:cstheme="minorHAnsi"/>
          <w:noProof/>
          <w:sz w:val="24"/>
          <w:szCs w:val="24"/>
          <w:lang w:val="en-US"/>
        </w:rPr>
        <w:drawing>
          <wp:anchor distT="0" distB="0" distL="114300" distR="114300" simplePos="0" relativeHeight="251659264" behindDoc="0" locked="0" layoutInCell="1" allowOverlap="1" wp14:anchorId="0CFF64D8" wp14:editId="3CCC6F76">
            <wp:simplePos x="0" y="0"/>
            <wp:positionH relativeFrom="margin">
              <wp:align>right</wp:align>
            </wp:positionH>
            <wp:positionV relativeFrom="margin">
              <wp:posOffset>9525</wp:posOffset>
            </wp:positionV>
            <wp:extent cx="1504800" cy="799200"/>
            <wp:effectExtent l="0" t="0" r="635" b="127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8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593">
        <w:rPr>
          <w:rFonts w:asciiTheme="minorHAnsi" w:hAnsiTheme="minorHAnsi" w:cstheme="minorHAnsi"/>
          <w:b/>
          <w:i/>
          <w:sz w:val="24"/>
          <w:szCs w:val="24"/>
          <w:lang w:val="af-ZA"/>
        </w:rPr>
        <w:t xml:space="preserve">UIT DIE PEN VAN DIE </w:t>
      </w:r>
      <w:r w:rsidRPr="00640593">
        <w:rPr>
          <w:rFonts w:asciiTheme="minorHAnsi" w:hAnsiTheme="minorHAnsi" w:cstheme="minorHAnsi"/>
          <w:b/>
          <w:i/>
          <w:sz w:val="24"/>
          <w:szCs w:val="24"/>
          <w:lang w:val="af-ZA"/>
        </w:rPr>
        <w:t>CEO (</w:t>
      </w:r>
      <w:r w:rsidR="00692CDA" w:rsidRPr="00640593">
        <w:rPr>
          <w:rFonts w:asciiTheme="minorHAnsi" w:hAnsiTheme="minorHAnsi" w:cstheme="minorHAnsi"/>
          <w:b/>
          <w:i/>
          <w:sz w:val="24"/>
          <w:szCs w:val="24"/>
          <w:lang w:val="af-ZA"/>
        </w:rPr>
        <w:t>14</w:t>
      </w:r>
      <w:r w:rsidR="00AD79A4" w:rsidRPr="00640593">
        <w:rPr>
          <w:rFonts w:asciiTheme="minorHAnsi" w:hAnsiTheme="minorHAnsi" w:cstheme="minorHAnsi"/>
          <w:b/>
          <w:i/>
          <w:sz w:val="24"/>
          <w:szCs w:val="24"/>
          <w:lang w:val="af-ZA"/>
        </w:rPr>
        <w:t>/21</w:t>
      </w:r>
      <w:r w:rsidRPr="00640593">
        <w:rPr>
          <w:rFonts w:asciiTheme="minorHAnsi" w:hAnsiTheme="minorHAnsi" w:cstheme="minorHAnsi"/>
          <w:b/>
          <w:i/>
          <w:sz w:val="24"/>
          <w:szCs w:val="24"/>
          <w:lang w:val="af-ZA"/>
        </w:rPr>
        <w:t>)</w:t>
      </w:r>
      <w:r w:rsidRPr="00640593">
        <w:rPr>
          <w:rFonts w:asciiTheme="minorHAnsi" w:hAnsiTheme="minorHAnsi" w:cstheme="minorHAnsi"/>
          <w:noProof/>
          <w:sz w:val="24"/>
          <w:szCs w:val="24"/>
          <w:lang w:val="af-ZA" w:eastAsia="en-ZA"/>
        </w:rPr>
        <w:t xml:space="preserve"> </w:t>
      </w:r>
    </w:p>
    <w:p w14:paraId="612E86BD" w14:textId="259301B4" w:rsidR="005859D8" w:rsidRPr="00640593" w:rsidRDefault="005859D8" w:rsidP="00640593">
      <w:pPr>
        <w:spacing w:after="0" w:line="240" w:lineRule="auto"/>
        <w:ind w:right="113"/>
        <w:rPr>
          <w:rFonts w:asciiTheme="minorHAnsi" w:hAnsiTheme="minorHAnsi" w:cstheme="minorHAnsi"/>
          <w:b/>
          <w:color w:val="FF0000"/>
          <w:sz w:val="24"/>
          <w:szCs w:val="24"/>
          <w:lang w:val="af-ZA"/>
        </w:rPr>
      </w:pPr>
      <w:r w:rsidRPr="00640593">
        <w:rPr>
          <w:rFonts w:asciiTheme="minorHAnsi" w:hAnsiTheme="minorHAnsi" w:cstheme="minorHAnsi"/>
          <w:b/>
          <w:color w:val="FF0000"/>
          <w:sz w:val="24"/>
          <w:szCs w:val="24"/>
          <w:lang w:val="af-ZA"/>
        </w:rPr>
        <w:t>(</w:t>
      </w:r>
      <w:r w:rsidR="00640593">
        <w:rPr>
          <w:rFonts w:asciiTheme="minorHAnsi" w:hAnsiTheme="minorHAnsi" w:cstheme="minorHAnsi"/>
          <w:b/>
          <w:color w:val="FF0000"/>
          <w:sz w:val="24"/>
          <w:szCs w:val="24"/>
          <w:lang w:val="af-ZA"/>
        </w:rPr>
        <w:t xml:space="preserve">Volg my op </w:t>
      </w:r>
      <w:r w:rsidRPr="00640593">
        <w:rPr>
          <w:rFonts w:asciiTheme="minorHAnsi" w:hAnsiTheme="minorHAnsi" w:cstheme="minorHAnsi"/>
          <w:b/>
          <w:color w:val="FF0000"/>
          <w:sz w:val="24"/>
          <w:szCs w:val="24"/>
          <w:lang w:val="af-ZA"/>
        </w:rPr>
        <w:t>Twitter justchad_cga)</w:t>
      </w:r>
    </w:p>
    <w:p w14:paraId="50F3E523" w14:textId="41B7D8EA" w:rsidR="00361403" w:rsidRPr="00640593" w:rsidRDefault="00692CDA" w:rsidP="00A751D8">
      <w:pPr>
        <w:rPr>
          <w:rFonts w:asciiTheme="minorHAnsi" w:hAnsiTheme="minorHAnsi" w:cstheme="minorHAnsi"/>
          <w:i/>
          <w:sz w:val="24"/>
          <w:szCs w:val="24"/>
          <w:lang w:val="af-ZA"/>
        </w:rPr>
      </w:pPr>
      <w:r w:rsidRPr="00640593">
        <w:rPr>
          <w:rFonts w:asciiTheme="minorHAnsi" w:hAnsiTheme="minorHAnsi" w:cstheme="minorHAnsi"/>
          <w:i/>
          <w:sz w:val="24"/>
          <w:szCs w:val="24"/>
          <w:lang w:val="af-ZA"/>
        </w:rPr>
        <w:t>Justin Chadwi</w:t>
      </w:r>
      <w:bookmarkStart w:id="0" w:name="_GoBack"/>
      <w:bookmarkEnd w:id="0"/>
      <w:r w:rsidRPr="00640593">
        <w:rPr>
          <w:rFonts w:asciiTheme="minorHAnsi" w:hAnsiTheme="minorHAnsi" w:cstheme="minorHAnsi"/>
          <w:i/>
          <w:sz w:val="24"/>
          <w:szCs w:val="24"/>
          <w:lang w:val="af-ZA"/>
        </w:rPr>
        <w:t>ck 16</w:t>
      </w:r>
      <w:r w:rsidR="00F432FE" w:rsidRPr="00640593">
        <w:rPr>
          <w:rFonts w:asciiTheme="minorHAnsi" w:hAnsiTheme="minorHAnsi" w:cstheme="minorHAnsi"/>
          <w:i/>
          <w:sz w:val="24"/>
          <w:szCs w:val="24"/>
          <w:lang w:val="af-ZA"/>
        </w:rPr>
        <w:t xml:space="preserve"> April</w:t>
      </w:r>
      <w:r w:rsidR="00AD79A4" w:rsidRPr="00640593">
        <w:rPr>
          <w:rFonts w:asciiTheme="minorHAnsi" w:hAnsiTheme="minorHAnsi" w:cstheme="minorHAnsi"/>
          <w:i/>
          <w:sz w:val="24"/>
          <w:szCs w:val="24"/>
          <w:lang w:val="af-ZA"/>
        </w:rPr>
        <w:t xml:space="preserve"> 2021</w:t>
      </w:r>
    </w:p>
    <w:tbl>
      <w:tblPr>
        <w:tblpPr w:leftFromText="180" w:rightFromText="180" w:vertAnchor="text" w:horzAnchor="margin" w:tblpY="-201"/>
        <w:tblOverlap w:val="never"/>
        <w:tblW w:w="10824" w:type="dxa"/>
        <w:tblCellSpacing w:w="0" w:type="dxa"/>
        <w:tblLayout w:type="fixed"/>
        <w:tblCellMar>
          <w:top w:w="15" w:type="dxa"/>
          <w:bottom w:w="15" w:type="dxa"/>
        </w:tblCellMar>
        <w:tblLook w:val="04A0" w:firstRow="1" w:lastRow="0" w:firstColumn="1" w:lastColumn="0" w:noHBand="0" w:noVBand="1"/>
      </w:tblPr>
      <w:tblGrid>
        <w:gridCol w:w="10824"/>
      </w:tblGrid>
      <w:tr w:rsidR="00361403" w:rsidRPr="008654A3" w14:paraId="1E2A57DA" w14:textId="77777777" w:rsidTr="00996C37">
        <w:trPr>
          <w:trHeight w:val="345"/>
          <w:tblCellSpacing w:w="0" w:type="dxa"/>
        </w:trPr>
        <w:tc>
          <w:tcPr>
            <w:tcW w:w="10824" w:type="dxa"/>
            <w:vAlign w:val="center"/>
          </w:tcPr>
          <w:p w14:paraId="37AA5FCF" w14:textId="14D6653F" w:rsidR="00836320" w:rsidRPr="00FF5721" w:rsidRDefault="004510C4" w:rsidP="00E62F08">
            <w:pPr>
              <w:spacing w:after="0"/>
              <w:ind w:right="-329"/>
              <w:rPr>
                <w:rFonts w:asciiTheme="minorHAnsi" w:hAnsiTheme="minorHAnsi" w:cstheme="minorHAnsi"/>
                <w:b/>
                <w:i/>
                <w:sz w:val="24"/>
                <w:szCs w:val="24"/>
                <w:lang w:val="en-US"/>
              </w:rPr>
            </w:pPr>
            <w:r w:rsidRPr="00FF5721">
              <w:rPr>
                <w:rFonts w:asciiTheme="minorHAnsi" w:hAnsiTheme="minorHAnsi" w:cstheme="minorHAnsi"/>
                <w:b/>
                <w:i/>
                <w:sz w:val="24"/>
                <w:szCs w:val="24"/>
                <w:lang w:val="en-US"/>
              </w:rPr>
              <w:t>“</w:t>
            </w:r>
            <w:r w:rsidR="00FF5721" w:rsidRPr="00FF5721">
              <w:rPr>
                <w:rFonts w:asciiTheme="minorHAnsi" w:hAnsiTheme="minorHAnsi" w:cs="Arial"/>
                <w:b/>
                <w:i/>
                <w:color w:val="202124"/>
                <w:sz w:val="24"/>
                <w:szCs w:val="24"/>
                <w:shd w:val="clear" w:color="auto" w:fill="FFFFFF"/>
              </w:rPr>
              <w:t>Those who wish to </w:t>
            </w:r>
            <w:r w:rsidR="00FF5721" w:rsidRPr="00FF5721">
              <w:rPr>
                <w:rFonts w:asciiTheme="minorHAnsi" w:hAnsiTheme="minorHAnsi" w:cs="Arial"/>
                <w:b/>
                <w:bCs/>
                <w:i/>
                <w:color w:val="202124"/>
                <w:sz w:val="24"/>
                <w:szCs w:val="24"/>
                <w:shd w:val="clear" w:color="auto" w:fill="FFFFFF"/>
              </w:rPr>
              <w:t>sing</w:t>
            </w:r>
            <w:r w:rsidR="00FF5721" w:rsidRPr="00FF5721">
              <w:rPr>
                <w:rFonts w:asciiTheme="minorHAnsi" w:hAnsiTheme="minorHAnsi" w:cs="Arial"/>
                <w:b/>
                <w:i/>
                <w:color w:val="202124"/>
                <w:sz w:val="24"/>
                <w:szCs w:val="24"/>
                <w:shd w:val="clear" w:color="auto" w:fill="FFFFFF"/>
              </w:rPr>
              <w:t> always find a song.” — Swedish Proverb</w:t>
            </w:r>
          </w:p>
        </w:tc>
      </w:tr>
    </w:tbl>
    <w:p w14:paraId="0A9DE80C" w14:textId="77777777" w:rsidR="00640593" w:rsidRPr="00640593" w:rsidRDefault="00640593" w:rsidP="00640593">
      <w:pPr>
        <w:spacing w:after="0" w:line="240" w:lineRule="auto"/>
        <w:rPr>
          <w:rFonts w:asciiTheme="minorHAnsi" w:eastAsiaTheme="minorHAnsi" w:hAnsiTheme="minorHAnsi" w:cstheme="minorBidi"/>
          <w:b/>
          <w:bCs/>
          <w:noProof/>
          <w:color w:val="7030A0"/>
          <w:sz w:val="24"/>
          <w:szCs w:val="24"/>
          <w:u w:val="single"/>
          <w:lang w:val="af-ZA"/>
        </w:rPr>
      </w:pPr>
      <w:r w:rsidRPr="00640593">
        <w:rPr>
          <w:rFonts w:asciiTheme="minorHAnsi" w:eastAsiaTheme="minorHAnsi" w:hAnsiTheme="minorHAnsi" w:cstheme="minorBidi"/>
          <w:b/>
          <w:bCs/>
          <w:noProof/>
          <w:color w:val="7030A0"/>
          <w:sz w:val="24"/>
          <w:szCs w:val="24"/>
          <w:u w:val="single"/>
          <w:lang w:val="af-ZA"/>
        </w:rPr>
        <w:t>AGRI’S GOT TALENT</w:t>
      </w:r>
    </w:p>
    <w:p w14:paraId="66DBC283" w14:textId="56B1A01A" w:rsidR="00640593" w:rsidRPr="00640593" w:rsidRDefault="00640593" w:rsidP="006D296A">
      <w:pPr>
        <w:spacing w:after="0" w:line="240" w:lineRule="auto"/>
        <w:jc w:val="both"/>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xml:space="preserve">Doen 'n beroep op alle sitrusprodusente en pakhuisbestuurders om hul talentvolle landbouwerkers aan te moedig om vir Agri's Got Talent 2021 in te skryf! Agri's Got Talent, 'n gesamentlike onderneming tussen Hortgro, die </w:t>
      </w:r>
      <w:r w:rsidRPr="00640593">
        <w:rPr>
          <w:noProof/>
          <w:lang w:val="af-ZA"/>
        </w:rPr>
        <w:t>Citrus Growers’ Association</w:t>
      </w:r>
      <w:r w:rsidRPr="00640593">
        <w:rPr>
          <w:rFonts w:asciiTheme="minorHAnsi" w:eastAsiaTheme="minorHAnsi" w:hAnsiTheme="minorHAnsi" w:cstheme="minorBidi"/>
          <w:noProof/>
          <w:lang w:val="af-ZA"/>
        </w:rPr>
        <w:t>, Vinpro, SATI (Suid-Afrikaanse Tafeldruifbedryf) en die Wes-Kaapse Departement van Landbou, is meer as net 'n sangkompetisie; dit is ook 'n maatskaplike ontwikkelingsprogram vir landbouwerkers in die vrug- en wynbedrywe.</w:t>
      </w:r>
    </w:p>
    <w:p w14:paraId="17C21799" w14:textId="7757F250" w:rsidR="00640593" w:rsidRPr="00640593" w:rsidRDefault="00640593" w:rsidP="006D296A">
      <w:pPr>
        <w:spacing w:after="0" w:line="240" w:lineRule="auto"/>
        <w:jc w:val="both"/>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2021 sal die agtste jaar wees wat die kompetisie aangebied word en deelnemers kan inskryf deur stem</w:t>
      </w:r>
      <w:r w:rsidR="006D296A">
        <w:rPr>
          <w:rFonts w:asciiTheme="minorHAnsi" w:eastAsiaTheme="minorHAnsi" w:hAnsiTheme="minorHAnsi" w:cstheme="minorBidi"/>
          <w:noProof/>
          <w:lang w:val="af-ZA"/>
        </w:rPr>
        <w:t>-</w:t>
      </w:r>
      <w:r w:rsidRPr="00640593">
        <w:rPr>
          <w:rFonts w:asciiTheme="minorHAnsi" w:eastAsiaTheme="minorHAnsi" w:hAnsiTheme="minorHAnsi" w:cstheme="minorBidi"/>
          <w:noProof/>
          <w:lang w:val="af-ZA"/>
        </w:rPr>
        <w:t>opnames of video's via WhatsApp na 082 372 1577 te stuur of per e-pos na agrisgottalent@gmail.com, met die volgende besonderhede:</w:t>
      </w:r>
    </w:p>
    <w:p w14:paraId="0C1013AA"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Naam en van</w:t>
      </w:r>
    </w:p>
    <w:p w14:paraId="5FCF1462"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Geboortedatum</w:t>
      </w:r>
    </w:p>
    <w:p w14:paraId="264DD336"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Eie selfoonnommer</w:t>
      </w:r>
    </w:p>
    <w:p w14:paraId="12AC8FC5"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Naam van plaas / kelder / pakhuis</w:t>
      </w:r>
    </w:p>
    <w:p w14:paraId="0114212F"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Posbeskrywing</w:t>
      </w:r>
    </w:p>
    <w:p w14:paraId="7C49A66B"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Hoe lank werk u al op die plaas, in die pakhuis of kelder?</w:t>
      </w:r>
    </w:p>
    <w:p w14:paraId="3082465E"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Naaste dorp</w:t>
      </w:r>
    </w:p>
    <w:p w14:paraId="10D24DF5"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 Toesighouer se naam en selfoonnommer</w:t>
      </w:r>
    </w:p>
    <w:p w14:paraId="6F056041"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Inskrywings sluit 17 Julie 2021.</w:t>
      </w:r>
    </w:p>
    <w:p w14:paraId="3C4A9CEB" w14:textId="77777777" w:rsidR="00640593" w:rsidRPr="00640593" w:rsidRDefault="00640593" w:rsidP="006D296A">
      <w:pPr>
        <w:spacing w:after="0" w:line="240" w:lineRule="auto"/>
        <w:rPr>
          <w:rFonts w:asciiTheme="minorHAnsi" w:eastAsiaTheme="minorHAnsi" w:hAnsiTheme="minorHAnsi" w:cstheme="minorBidi"/>
          <w:noProof/>
          <w:lang w:val="af-ZA"/>
        </w:rPr>
      </w:pPr>
      <w:r w:rsidRPr="00640593">
        <w:rPr>
          <w:rFonts w:asciiTheme="minorHAnsi" w:eastAsiaTheme="minorHAnsi" w:hAnsiTheme="minorHAnsi" w:cstheme="minorBidi"/>
          <w:noProof/>
          <w:lang w:val="af-ZA"/>
        </w:rPr>
        <w:t>Vir meer inligting en promosiemateriaal, kontak asseblief vir Desiree Schonken desiree@citrusacademy.org.za</w:t>
      </w:r>
    </w:p>
    <w:p w14:paraId="55FC0BAE" w14:textId="1623FBE9" w:rsidR="002F2B2B" w:rsidRPr="006D296A" w:rsidRDefault="00B07E05" w:rsidP="00E11D75">
      <w:pPr>
        <w:spacing w:after="0"/>
        <w:rPr>
          <w:rFonts w:asciiTheme="minorHAnsi" w:eastAsia="Times New Roman" w:hAnsiTheme="minorHAnsi" w:cstheme="minorHAnsi"/>
          <w:b/>
          <w:color w:val="7030A0"/>
          <w:u w:val="single"/>
          <w:lang w:val="en-US"/>
        </w:rPr>
      </w:pPr>
      <w:r w:rsidRPr="006D296A">
        <w:rPr>
          <w:rFonts w:asciiTheme="minorHAnsi" w:eastAsia="Times New Roman" w:hAnsiTheme="minorHAnsi" w:cstheme="minorHAnsi"/>
          <w:b/>
          <w:color w:val="7030A0"/>
          <w:u w:val="single"/>
          <w:lang w:val="en-US"/>
        </w:rPr>
        <w:t>WEEK</w:t>
      </w:r>
      <w:r w:rsidR="00E11D75" w:rsidRPr="006D296A">
        <w:rPr>
          <w:rFonts w:asciiTheme="minorHAnsi" w:eastAsia="Times New Roman" w:hAnsiTheme="minorHAnsi" w:cstheme="minorHAnsi"/>
          <w:b/>
          <w:color w:val="7030A0"/>
          <w:u w:val="single"/>
          <w:lang w:val="en-US"/>
        </w:rPr>
        <w:t>LIKSE STATISTIEK</w:t>
      </w:r>
      <w:r w:rsidRPr="006D296A">
        <w:rPr>
          <w:rFonts w:asciiTheme="minorHAnsi" w:eastAsia="Times New Roman" w:hAnsiTheme="minorHAnsi" w:cstheme="minorHAnsi"/>
          <w:b/>
          <w:color w:val="7030A0"/>
          <w:u w:val="single"/>
          <w:lang w:val="en-US"/>
        </w:rPr>
        <w:t xml:space="preserve">: </w:t>
      </w:r>
      <w:r w:rsidR="00F27F68" w:rsidRPr="006D296A">
        <w:rPr>
          <w:rFonts w:asciiTheme="minorHAnsi" w:eastAsia="Times New Roman" w:hAnsiTheme="minorHAnsi" w:cstheme="minorHAnsi"/>
          <w:b/>
          <w:color w:val="7030A0"/>
          <w:u w:val="single"/>
          <w:lang w:val="en-US"/>
        </w:rPr>
        <w:t xml:space="preserve">2021 </w:t>
      </w:r>
      <w:r w:rsidR="00E11D75" w:rsidRPr="006D296A">
        <w:rPr>
          <w:rFonts w:asciiTheme="minorHAnsi" w:eastAsia="Times New Roman" w:hAnsiTheme="minorHAnsi" w:cstheme="minorHAnsi"/>
          <w:b/>
          <w:color w:val="7030A0"/>
          <w:u w:val="single"/>
          <w:lang w:val="en-US"/>
        </w:rPr>
        <w:t>SUURLEMOEN SKATTING</w:t>
      </w:r>
    </w:p>
    <w:p w14:paraId="2C932E0A" w14:textId="2B6D159F" w:rsidR="00692CDA" w:rsidRPr="00692CDA" w:rsidRDefault="00F27F68" w:rsidP="00DD3A75">
      <w:pPr>
        <w:spacing w:after="0"/>
        <w:rPr>
          <w:rFonts w:asciiTheme="minorHAnsi" w:eastAsia="Times New Roman" w:hAnsiTheme="minorHAnsi" w:cstheme="minorHAnsi"/>
          <w:sz w:val="24"/>
          <w:szCs w:val="24"/>
          <w:lang w:val="en-US"/>
        </w:rPr>
      </w:pPr>
      <w:r w:rsidRPr="00F27F68">
        <w:rPr>
          <w:rFonts w:asciiTheme="minorHAnsi" w:eastAsia="Times New Roman" w:hAnsiTheme="minorHAnsi" w:cstheme="minorHAnsi"/>
          <w:noProof/>
          <w:sz w:val="24"/>
          <w:szCs w:val="24"/>
          <w:lang w:val="en-US"/>
        </w:rPr>
        <mc:AlternateContent>
          <mc:Choice Requires="wps">
            <w:drawing>
              <wp:anchor distT="45720" distB="45720" distL="114300" distR="114300" simplePos="0" relativeHeight="251661312" behindDoc="0" locked="0" layoutInCell="1" allowOverlap="1" wp14:anchorId="6FCE5027" wp14:editId="37D61DB0">
                <wp:simplePos x="0" y="0"/>
                <wp:positionH relativeFrom="column">
                  <wp:posOffset>4397375</wp:posOffset>
                </wp:positionH>
                <wp:positionV relativeFrom="paragraph">
                  <wp:posOffset>266065</wp:posOffset>
                </wp:positionV>
                <wp:extent cx="228219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404620"/>
                        </a:xfrm>
                        <a:prstGeom prst="rect">
                          <a:avLst/>
                        </a:prstGeom>
                        <a:solidFill>
                          <a:srgbClr val="FFFFFF"/>
                        </a:solidFill>
                        <a:ln w="9525">
                          <a:solidFill>
                            <a:schemeClr val="accent2"/>
                          </a:solidFill>
                          <a:miter lim="800000"/>
                          <a:headEnd/>
                          <a:tailEnd/>
                        </a:ln>
                      </wps:spPr>
                      <wps:txbx>
                        <w:txbxContent>
                          <w:p w14:paraId="61597CB0" w14:textId="32ACDE81" w:rsidR="00E11D75" w:rsidRDefault="00E11D75" w:rsidP="00E11D75">
                            <w:pPr>
                              <w:jc w:val="both"/>
                              <w:rPr>
                                <w:noProof/>
                              </w:rPr>
                            </w:pPr>
                            <w:r>
                              <w:rPr>
                                <w:noProof/>
                              </w:rPr>
                              <w:t>Na 'n beduidende toename in suurlemoene wat tussen 2019 en 2020 uitgevoer is, is die geskatte uitvoervolume vir 2021 van die Suurlemoen Fokusgroep op dieselfde vlak as wat in 2020 behaal is.</w:t>
                            </w:r>
                          </w:p>
                          <w:p w14:paraId="46728DF6" w14:textId="46945696" w:rsidR="00F27F68" w:rsidRDefault="00F27F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E5027" id="_x0000_t202" coordsize="21600,21600" o:spt="202" path="m,l,21600r21600,l21600,xe">
                <v:stroke joinstyle="miter"/>
                <v:path gradientshapeok="t" o:connecttype="rect"/>
              </v:shapetype>
              <v:shape id="Text Box 2" o:spid="_x0000_s1026" type="#_x0000_t202" style="position:absolute;margin-left:346.25pt;margin-top:20.95pt;width:17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" strokecolor="#ed7d31 [3205]">
                <v:textbox style="mso-fit-shape-to-text:t">
                  <w:txbxContent>
                    <w:p w14:paraId="61597CB0" w14:textId="32ACDE81" w:rsidR="00E11D75" w:rsidRDefault="00E11D75" w:rsidP="00E11D75">
                      <w:pPr>
                        <w:jc w:val="both"/>
                        <w:rPr>
                          <w:noProof/>
                        </w:rPr>
                      </w:pPr>
                      <w:r>
                        <w:rPr>
                          <w:noProof/>
                        </w:rPr>
                        <w:t>Na 'n beduidende toename in suurlemoene wat tussen 2019 en 2020 uitgevoer is, is die geskatte uitvoervolume vir 2021 van die Suurlemoen Fokusgroep op dieselfde v</w:t>
                      </w:r>
                      <w:r>
                        <w:rPr>
                          <w:noProof/>
                        </w:rPr>
                        <w:t xml:space="preserve">lak </w:t>
                      </w:r>
                      <w:r>
                        <w:rPr>
                          <w:noProof/>
                        </w:rPr>
                        <w:t>as wat in 2020 behaal is.</w:t>
                      </w:r>
                    </w:p>
                    <w:p w14:paraId="46728DF6" w14:textId="46945696" w:rsidR="00F27F68" w:rsidRDefault="00F27F68"/>
                  </w:txbxContent>
                </v:textbox>
                <w10:wrap type="square"/>
              </v:shape>
            </w:pict>
          </mc:Fallback>
        </mc:AlternateContent>
      </w:r>
      <w:r>
        <w:rPr>
          <w:rFonts w:asciiTheme="minorHAnsi" w:eastAsia="Times New Roman" w:hAnsiTheme="minorHAnsi" w:cstheme="minorHAnsi"/>
          <w:noProof/>
          <w:sz w:val="24"/>
          <w:szCs w:val="24"/>
          <w:lang w:val="en-US"/>
        </w:rPr>
        <w:drawing>
          <wp:inline distT="0" distB="0" distL="0" distR="0" wp14:anchorId="25150042" wp14:editId="73BE8017">
            <wp:extent cx="4010186" cy="22479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773" cy="2272332"/>
                    </a:xfrm>
                    <a:prstGeom prst="rect">
                      <a:avLst/>
                    </a:prstGeom>
                    <a:noFill/>
                    <a:ln>
                      <a:solidFill>
                        <a:schemeClr val="accent2"/>
                      </a:solidFill>
                    </a:ln>
                  </pic:spPr>
                </pic:pic>
              </a:graphicData>
            </a:graphic>
          </wp:inline>
        </w:drawing>
      </w:r>
    </w:p>
    <w:p w14:paraId="2766F8D2" w14:textId="1A1DCA15" w:rsidR="00692CDA" w:rsidRPr="006D296A" w:rsidRDefault="00E11D75" w:rsidP="0017219B">
      <w:pPr>
        <w:spacing w:after="0" w:line="240" w:lineRule="auto"/>
        <w:rPr>
          <w:rFonts w:asciiTheme="minorHAnsi" w:eastAsia="Times New Roman" w:hAnsiTheme="minorHAnsi" w:cstheme="minorHAnsi"/>
          <w:b/>
          <w:color w:val="7030A0"/>
          <w:u w:val="single"/>
          <w:lang w:val="en-US"/>
        </w:rPr>
      </w:pPr>
      <w:r w:rsidRPr="006D296A">
        <w:rPr>
          <w:rFonts w:asciiTheme="minorHAnsi" w:eastAsia="Times New Roman" w:hAnsiTheme="minorHAnsi" w:cstheme="minorHAnsi"/>
          <w:b/>
          <w:color w:val="7030A0"/>
          <w:u w:val="single"/>
          <w:lang w:val="en-US"/>
        </w:rPr>
        <w:t>GEPAK EN VERSKEEP</w:t>
      </w:r>
    </w:p>
    <w:p w14:paraId="014A975F" w14:textId="4A645C4C" w:rsidR="00FF218A" w:rsidRPr="00FC38D3" w:rsidRDefault="00FC38D3" w:rsidP="006D296A">
      <w:pPr>
        <w:spacing w:after="0" w:line="240" w:lineRule="auto"/>
        <w:rPr>
          <w:rFonts w:asciiTheme="minorHAnsi" w:eastAsia="Times New Roman" w:hAnsiTheme="minorHAnsi" w:cstheme="minorHAnsi"/>
          <w:noProof/>
          <w:sz w:val="24"/>
          <w:szCs w:val="24"/>
          <w:lang w:val="en-SG"/>
        </w:rPr>
      </w:pPr>
      <w:r w:rsidRPr="00FC38D3">
        <w:rPr>
          <w:rFonts w:asciiTheme="minorHAnsi" w:eastAsiaTheme="minorHAnsi" w:hAnsiTheme="minorHAnsi" w:cstheme="minorBidi"/>
          <w:noProof/>
          <w:lang w:val="en-SG"/>
        </w:rPr>
        <w:t>Tot aan die einde van week 14 is amper 60% van die satsuma-oes reeds gepak. Suurlemoen se verpakking in 2021 weerspieël dié van 2020 met byna vyf miljoen karton wat tot op datum gepak is. Pomelo’s  se verpakking is voor 2020. Die Vari</w:t>
      </w:r>
      <w:r w:rsidRPr="00FC38D3">
        <w:rPr>
          <w:rFonts w:asciiTheme="minorHAnsi" w:eastAsiaTheme="minorHAnsi" w:hAnsiTheme="minorHAnsi" w:cstheme="minorHAnsi"/>
          <w:noProof/>
          <w:lang w:val="en-SG"/>
        </w:rPr>
        <w:t>ë</w:t>
      </w:r>
      <w:r w:rsidRPr="00FC38D3">
        <w:rPr>
          <w:rFonts w:asciiTheme="minorHAnsi" w:eastAsiaTheme="minorHAnsi" w:hAnsiTheme="minorHAnsi" w:cstheme="minorBidi"/>
          <w:noProof/>
          <w:lang w:val="en-SG"/>
        </w:rPr>
        <w:t>teitsfokusgroepe sal in April vergader en die voorspelde uitvoervolumes vir 2021 hersien.</w:t>
      </w:r>
    </w:p>
    <w:tbl>
      <w:tblPr>
        <w:tblpPr w:leftFromText="180" w:rightFromText="180" w:vertAnchor="text" w:horzAnchor="margin" w:tblpX="-176"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7"/>
        <w:gridCol w:w="747"/>
        <w:gridCol w:w="747"/>
        <w:gridCol w:w="747"/>
        <w:gridCol w:w="977"/>
        <w:gridCol w:w="977"/>
        <w:gridCol w:w="1588"/>
        <w:gridCol w:w="1590"/>
        <w:gridCol w:w="1056"/>
      </w:tblGrid>
      <w:tr w:rsidR="0017219B" w:rsidRPr="0017219B" w14:paraId="614657C1" w14:textId="77777777" w:rsidTr="00186ABF">
        <w:trPr>
          <w:trHeight w:val="401"/>
        </w:trPr>
        <w:tc>
          <w:tcPr>
            <w:tcW w:w="2027" w:type="dxa"/>
          </w:tcPr>
          <w:p w14:paraId="4B3AD745" w14:textId="577F71BA" w:rsidR="00692CDA" w:rsidRPr="0017219B" w:rsidRDefault="00692CDA" w:rsidP="00186ABF">
            <w:pPr>
              <w:spacing w:after="0" w:line="240" w:lineRule="auto"/>
              <w:rPr>
                <w:rFonts w:ascii="Arial" w:hAnsi="Arial" w:cs="Arial"/>
                <w:noProof/>
                <w:sz w:val="18"/>
                <w:szCs w:val="18"/>
                <w:lang w:val="af-ZA"/>
              </w:rPr>
            </w:pPr>
            <w:r w:rsidRPr="0017219B">
              <w:rPr>
                <w:rFonts w:ascii="Arial" w:hAnsi="Arial" w:cs="Arial"/>
                <w:noProof/>
                <w:sz w:val="18"/>
                <w:szCs w:val="18"/>
                <w:lang w:val="af-ZA"/>
              </w:rPr>
              <w:t>To</w:t>
            </w:r>
            <w:r w:rsidR="0017219B">
              <w:rPr>
                <w:rFonts w:ascii="Arial" w:hAnsi="Arial" w:cs="Arial"/>
                <w:noProof/>
                <w:sz w:val="18"/>
                <w:szCs w:val="18"/>
                <w:lang w:val="af-ZA"/>
              </w:rPr>
              <w:t>t</w:t>
            </w:r>
            <w:r w:rsidRPr="0017219B">
              <w:rPr>
                <w:rFonts w:ascii="Arial" w:hAnsi="Arial" w:cs="Arial"/>
                <w:noProof/>
                <w:sz w:val="18"/>
                <w:szCs w:val="18"/>
                <w:lang w:val="af-ZA"/>
              </w:rPr>
              <w:t xml:space="preserve"> Week 15</w:t>
            </w:r>
          </w:p>
          <w:p w14:paraId="2B614DEE" w14:textId="1B30AC68" w:rsidR="00692CDA" w:rsidRPr="0017219B" w:rsidRDefault="00692CDA" w:rsidP="0017219B">
            <w:pPr>
              <w:spacing w:after="0" w:line="240" w:lineRule="auto"/>
              <w:rPr>
                <w:rFonts w:ascii="Arial" w:hAnsi="Arial" w:cs="Arial"/>
                <w:noProof/>
                <w:sz w:val="18"/>
                <w:szCs w:val="18"/>
                <w:lang w:val="af-ZA"/>
              </w:rPr>
            </w:pPr>
            <w:r w:rsidRPr="0017219B">
              <w:rPr>
                <w:rFonts w:ascii="Arial" w:hAnsi="Arial" w:cs="Arial"/>
                <w:noProof/>
                <w:sz w:val="18"/>
                <w:szCs w:val="18"/>
                <w:lang w:val="af-ZA"/>
              </w:rPr>
              <w:t>M</w:t>
            </w:r>
            <w:r w:rsidR="0017219B">
              <w:rPr>
                <w:rFonts w:ascii="Arial" w:hAnsi="Arial" w:cs="Arial"/>
                <w:noProof/>
                <w:sz w:val="18"/>
                <w:szCs w:val="18"/>
                <w:lang w:val="af-ZA"/>
              </w:rPr>
              <w:t>iljoen 1</w:t>
            </w:r>
            <w:r w:rsidRPr="0017219B">
              <w:rPr>
                <w:rFonts w:ascii="Arial" w:hAnsi="Arial" w:cs="Arial"/>
                <w:noProof/>
                <w:sz w:val="18"/>
                <w:szCs w:val="18"/>
                <w:lang w:val="af-ZA"/>
              </w:rPr>
              <w:t xml:space="preserve">5 Kg </w:t>
            </w:r>
            <w:r w:rsidR="0017219B">
              <w:rPr>
                <w:rFonts w:ascii="Arial" w:hAnsi="Arial" w:cs="Arial"/>
                <w:noProof/>
                <w:sz w:val="18"/>
                <w:szCs w:val="18"/>
                <w:lang w:val="af-ZA"/>
              </w:rPr>
              <w:t xml:space="preserve">Kartonne </w:t>
            </w:r>
          </w:p>
        </w:tc>
        <w:tc>
          <w:tcPr>
            <w:tcW w:w="0" w:type="auto"/>
            <w:shd w:val="clear" w:color="auto" w:fill="CCCCCC"/>
          </w:tcPr>
          <w:p w14:paraId="4EF77176" w14:textId="6A182631" w:rsidR="00692CDA" w:rsidRPr="0017219B" w:rsidRDefault="0017219B" w:rsidP="0017219B">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p>
        </w:tc>
        <w:tc>
          <w:tcPr>
            <w:tcW w:w="0" w:type="auto"/>
            <w:tcBorders>
              <w:right w:val="thinThickSmallGap" w:sz="24" w:space="0" w:color="auto"/>
            </w:tcBorders>
            <w:shd w:val="clear" w:color="auto" w:fill="CCCCCC"/>
          </w:tcPr>
          <w:p w14:paraId="05C89915" w14:textId="5139693E" w:rsidR="00692CDA" w:rsidRPr="0017219B" w:rsidRDefault="0017219B" w:rsidP="0017219B">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p>
        </w:tc>
        <w:tc>
          <w:tcPr>
            <w:tcW w:w="0" w:type="auto"/>
            <w:tcBorders>
              <w:top w:val="thinThickSmallGap" w:sz="24" w:space="0" w:color="auto"/>
              <w:left w:val="thinThickSmallGap" w:sz="24" w:space="0" w:color="auto"/>
              <w:bottom w:val="single" w:sz="4" w:space="0" w:color="auto"/>
              <w:right w:val="thinThickSmallGap" w:sz="24" w:space="0" w:color="auto"/>
            </w:tcBorders>
            <w:shd w:val="clear" w:color="auto" w:fill="CCCCCC"/>
          </w:tcPr>
          <w:p w14:paraId="7BA56C9A" w14:textId="40956E44" w:rsidR="00692CDA" w:rsidRPr="0017219B" w:rsidRDefault="0017219B" w:rsidP="0017219B">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p>
        </w:tc>
        <w:tc>
          <w:tcPr>
            <w:tcW w:w="0" w:type="auto"/>
            <w:tcBorders>
              <w:left w:val="thinThickSmallGap" w:sz="24" w:space="0" w:color="auto"/>
              <w:right w:val="thinThickSmallGap" w:sz="24" w:space="0" w:color="auto"/>
            </w:tcBorders>
            <w:shd w:val="clear" w:color="auto" w:fill="E6E6E6"/>
          </w:tcPr>
          <w:p w14:paraId="14445612" w14:textId="5ECC4755" w:rsidR="00692CDA" w:rsidRPr="0017219B" w:rsidRDefault="0017219B" w:rsidP="0017219B">
            <w:pPr>
              <w:spacing w:after="0" w:line="240" w:lineRule="auto"/>
              <w:jc w:val="right"/>
              <w:rPr>
                <w:rFonts w:ascii="Arial" w:hAnsi="Arial" w:cs="Arial"/>
                <w:noProof/>
                <w:sz w:val="18"/>
                <w:szCs w:val="18"/>
                <w:lang w:val="af-ZA"/>
              </w:rPr>
            </w:pPr>
            <w:r>
              <w:rPr>
                <w:rFonts w:ascii="Arial" w:hAnsi="Arial" w:cs="Arial"/>
                <w:noProof/>
                <w:sz w:val="18"/>
                <w:szCs w:val="18"/>
                <w:lang w:val="af-ZA"/>
              </w:rPr>
              <w:t>Verskeep</w:t>
            </w:r>
          </w:p>
        </w:tc>
        <w:tc>
          <w:tcPr>
            <w:tcW w:w="0" w:type="auto"/>
            <w:tcBorders>
              <w:top w:val="thinThickSmallGap" w:sz="24" w:space="0" w:color="auto"/>
              <w:left w:val="thinThickSmallGap" w:sz="24" w:space="0" w:color="auto"/>
              <w:right w:val="thinThickSmallGap" w:sz="24" w:space="0" w:color="auto"/>
            </w:tcBorders>
            <w:shd w:val="clear" w:color="auto" w:fill="E6E6E6"/>
          </w:tcPr>
          <w:p w14:paraId="1CA6A96A" w14:textId="5BB7BB18" w:rsidR="00692CDA" w:rsidRPr="0017219B" w:rsidRDefault="0017219B" w:rsidP="0017219B">
            <w:pPr>
              <w:spacing w:after="0" w:line="240" w:lineRule="auto"/>
              <w:jc w:val="right"/>
              <w:rPr>
                <w:rFonts w:ascii="Arial" w:hAnsi="Arial" w:cs="Arial"/>
                <w:noProof/>
                <w:sz w:val="18"/>
                <w:szCs w:val="18"/>
                <w:lang w:val="af-ZA"/>
              </w:rPr>
            </w:pPr>
            <w:r>
              <w:rPr>
                <w:rFonts w:ascii="Arial" w:hAnsi="Arial" w:cs="Arial"/>
                <w:noProof/>
                <w:sz w:val="18"/>
                <w:szCs w:val="18"/>
                <w:lang w:val="af-ZA"/>
              </w:rPr>
              <w:t>Verskeep</w:t>
            </w:r>
          </w:p>
        </w:tc>
        <w:tc>
          <w:tcPr>
            <w:tcW w:w="0" w:type="auto"/>
            <w:tcBorders>
              <w:left w:val="thinThickSmallGap" w:sz="24" w:space="0" w:color="auto"/>
            </w:tcBorders>
            <w:shd w:val="clear" w:color="auto" w:fill="E6E6E6"/>
          </w:tcPr>
          <w:p w14:paraId="40BDF5D0" w14:textId="03F7E459" w:rsidR="00692CDA" w:rsidRPr="0017219B" w:rsidRDefault="0017219B" w:rsidP="0017219B">
            <w:pPr>
              <w:spacing w:after="0" w:line="240" w:lineRule="auto"/>
              <w:jc w:val="right"/>
              <w:rPr>
                <w:rFonts w:ascii="Arial" w:hAnsi="Arial" w:cs="Arial"/>
                <w:noProof/>
                <w:sz w:val="18"/>
                <w:szCs w:val="18"/>
                <w:lang w:val="af-ZA"/>
              </w:rPr>
            </w:pPr>
            <w:r>
              <w:rPr>
                <w:rFonts w:ascii="Arial" w:hAnsi="Arial" w:cs="Arial"/>
                <w:noProof/>
                <w:sz w:val="18"/>
                <w:szCs w:val="18"/>
                <w:lang w:val="af-ZA"/>
              </w:rPr>
              <w:t>Aanva</w:t>
            </w:r>
            <w:r w:rsidR="006D296A">
              <w:rPr>
                <w:rFonts w:ascii="Arial" w:hAnsi="Arial" w:cs="Arial"/>
                <w:noProof/>
                <w:sz w:val="18"/>
                <w:szCs w:val="18"/>
                <w:lang w:val="af-ZA"/>
              </w:rPr>
              <w:t>n</w:t>
            </w:r>
            <w:r>
              <w:rPr>
                <w:rFonts w:ascii="Arial" w:hAnsi="Arial" w:cs="Arial"/>
                <w:noProof/>
                <w:sz w:val="18"/>
                <w:szCs w:val="18"/>
                <w:lang w:val="af-ZA"/>
              </w:rPr>
              <w:t>klike Skatting</w:t>
            </w:r>
          </w:p>
        </w:tc>
        <w:tc>
          <w:tcPr>
            <w:tcW w:w="0" w:type="auto"/>
            <w:shd w:val="clear" w:color="auto" w:fill="E6E6E6"/>
          </w:tcPr>
          <w:p w14:paraId="62541E47" w14:textId="265301EA" w:rsidR="00692CDA" w:rsidRPr="0017219B" w:rsidRDefault="0017219B" w:rsidP="0017219B">
            <w:pPr>
              <w:spacing w:after="0" w:line="240" w:lineRule="auto"/>
              <w:jc w:val="right"/>
              <w:rPr>
                <w:rFonts w:ascii="Arial" w:hAnsi="Arial" w:cs="Arial"/>
                <w:noProof/>
                <w:sz w:val="18"/>
                <w:szCs w:val="18"/>
                <w:lang w:val="af-ZA"/>
              </w:rPr>
            </w:pPr>
            <w:r>
              <w:rPr>
                <w:rFonts w:ascii="Arial" w:hAnsi="Arial" w:cs="Arial"/>
                <w:noProof/>
                <w:sz w:val="18"/>
                <w:szCs w:val="18"/>
                <w:lang w:val="af-ZA"/>
              </w:rPr>
              <w:t>Nuutste Voorspelling</w:t>
            </w:r>
          </w:p>
        </w:tc>
        <w:tc>
          <w:tcPr>
            <w:tcW w:w="0" w:type="auto"/>
            <w:shd w:val="clear" w:color="auto" w:fill="E6E6E6"/>
          </w:tcPr>
          <w:p w14:paraId="501A6488" w14:textId="788B6283" w:rsidR="00692CDA" w:rsidRPr="0017219B" w:rsidRDefault="00692CDA" w:rsidP="0017219B">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Fin</w:t>
            </w:r>
            <w:r w:rsidR="0017219B">
              <w:rPr>
                <w:rFonts w:ascii="Arial" w:hAnsi="Arial" w:cs="Arial"/>
                <w:noProof/>
                <w:sz w:val="18"/>
                <w:szCs w:val="18"/>
                <w:lang w:val="af-ZA"/>
              </w:rPr>
              <w:t>a</w:t>
            </w:r>
            <w:r w:rsidRPr="0017219B">
              <w:rPr>
                <w:rFonts w:ascii="Arial" w:hAnsi="Arial" w:cs="Arial"/>
                <w:noProof/>
                <w:sz w:val="18"/>
                <w:szCs w:val="18"/>
                <w:lang w:val="af-ZA"/>
              </w:rPr>
              <w:t xml:space="preserve">al </w:t>
            </w:r>
            <w:r w:rsidR="0017219B">
              <w:rPr>
                <w:rFonts w:ascii="Arial" w:hAnsi="Arial" w:cs="Arial"/>
                <w:noProof/>
                <w:sz w:val="18"/>
                <w:szCs w:val="18"/>
                <w:lang w:val="af-ZA"/>
              </w:rPr>
              <w:t>Gepak</w:t>
            </w:r>
          </w:p>
          <w:p w14:paraId="1F8F8DF9" w14:textId="77777777" w:rsidR="00692CDA" w:rsidRPr="0017219B" w:rsidRDefault="00692CDA" w:rsidP="00186ABF">
            <w:pPr>
              <w:spacing w:after="0" w:line="240" w:lineRule="auto"/>
              <w:jc w:val="right"/>
              <w:rPr>
                <w:rFonts w:ascii="Arial" w:hAnsi="Arial" w:cs="Arial"/>
                <w:noProof/>
                <w:sz w:val="18"/>
                <w:szCs w:val="18"/>
                <w:lang w:val="af-ZA"/>
              </w:rPr>
            </w:pPr>
          </w:p>
        </w:tc>
      </w:tr>
      <w:tr w:rsidR="0017219B" w:rsidRPr="0017219B" w14:paraId="238C71D9" w14:textId="77777777" w:rsidTr="00186ABF">
        <w:trPr>
          <w:trHeight w:val="200"/>
        </w:trPr>
        <w:tc>
          <w:tcPr>
            <w:tcW w:w="2027" w:type="dxa"/>
          </w:tcPr>
          <w:p w14:paraId="62A18032" w14:textId="4DD683CB" w:rsidR="00692CDA" w:rsidRPr="0017219B" w:rsidRDefault="0017219B" w:rsidP="0017219B">
            <w:pPr>
              <w:spacing w:after="0" w:line="240" w:lineRule="auto"/>
              <w:rPr>
                <w:rFonts w:ascii="Arial" w:hAnsi="Arial" w:cs="Arial"/>
                <w:b/>
                <w:noProof/>
                <w:sz w:val="12"/>
                <w:szCs w:val="12"/>
                <w:lang w:val="af-ZA"/>
              </w:rPr>
            </w:pPr>
            <w:r>
              <w:rPr>
                <w:rFonts w:ascii="Arial" w:hAnsi="Arial" w:cs="Arial"/>
                <w:b/>
                <w:noProof/>
                <w:sz w:val="12"/>
                <w:szCs w:val="12"/>
                <w:lang w:val="af-ZA"/>
              </w:rPr>
              <w:t>Bron</w:t>
            </w:r>
            <w:r w:rsidR="00692CDA" w:rsidRPr="0017219B">
              <w:rPr>
                <w:rFonts w:ascii="Arial" w:hAnsi="Arial" w:cs="Arial"/>
                <w:b/>
                <w:noProof/>
                <w:sz w:val="12"/>
                <w:szCs w:val="12"/>
                <w:lang w:val="af-ZA"/>
              </w:rPr>
              <w:t>: PPECB/AgriHUB</w:t>
            </w:r>
          </w:p>
        </w:tc>
        <w:tc>
          <w:tcPr>
            <w:tcW w:w="0" w:type="auto"/>
            <w:shd w:val="clear" w:color="auto" w:fill="CCCCCC"/>
          </w:tcPr>
          <w:p w14:paraId="68BFEC62"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2019</w:t>
            </w:r>
          </w:p>
        </w:tc>
        <w:tc>
          <w:tcPr>
            <w:tcW w:w="0" w:type="auto"/>
            <w:tcBorders>
              <w:right w:val="thinThickSmallGap" w:sz="24" w:space="0" w:color="auto"/>
            </w:tcBorders>
            <w:shd w:val="clear" w:color="auto" w:fill="CCCCCC"/>
          </w:tcPr>
          <w:p w14:paraId="25DC4CDC"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2020</w:t>
            </w:r>
          </w:p>
        </w:tc>
        <w:tc>
          <w:tcPr>
            <w:tcW w:w="0" w:type="auto"/>
            <w:tcBorders>
              <w:top w:val="single" w:sz="4" w:space="0" w:color="auto"/>
              <w:left w:val="thinThickSmallGap" w:sz="24" w:space="0" w:color="auto"/>
              <w:bottom w:val="single" w:sz="4" w:space="0" w:color="auto"/>
              <w:right w:val="thinThickSmallGap" w:sz="24" w:space="0" w:color="auto"/>
            </w:tcBorders>
            <w:shd w:val="clear" w:color="auto" w:fill="CCCCCC"/>
          </w:tcPr>
          <w:p w14:paraId="0F7D64EC"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2021</w:t>
            </w:r>
          </w:p>
        </w:tc>
        <w:tc>
          <w:tcPr>
            <w:tcW w:w="0" w:type="auto"/>
            <w:tcBorders>
              <w:left w:val="thinThickSmallGap" w:sz="24" w:space="0" w:color="auto"/>
              <w:right w:val="thinThickSmallGap" w:sz="24" w:space="0" w:color="auto"/>
            </w:tcBorders>
            <w:shd w:val="clear" w:color="auto" w:fill="E6E6E6"/>
          </w:tcPr>
          <w:p w14:paraId="589572C5"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2020</w:t>
            </w:r>
          </w:p>
        </w:tc>
        <w:tc>
          <w:tcPr>
            <w:tcW w:w="0" w:type="auto"/>
            <w:tcBorders>
              <w:left w:val="thinThickSmallGap" w:sz="24" w:space="0" w:color="auto"/>
              <w:right w:val="thinThickSmallGap" w:sz="24" w:space="0" w:color="auto"/>
            </w:tcBorders>
            <w:shd w:val="clear" w:color="auto" w:fill="E6E6E6"/>
          </w:tcPr>
          <w:p w14:paraId="7860E2E1"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2021</w:t>
            </w:r>
          </w:p>
        </w:tc>
        <w:tc>
          <w:tcPr>
            <w:tcW w:w="0" w:type="auto"/>
            <w:tcBorders>
              <w:left w:val="thinThickSmallGap" w:sz="24" w:space="0" w:color="auto"/>
            </w:tcBorders>
            <w:shd w:val="clear" w:color="auto" w:fill="E6E6E6"/>
          </w:tcPr>
          <w:p w14:paraId="37ECC07C"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2021</w:t>
            </w:r>
          </w:p>
        </w:tc>
        <w:tc>
          <w:tcPr>
            <w:tcW w:w="0" w:type="auto"/>
            <w:shd w:val="clear" w:color="auto" w:fill="E6E6E6"/>
          </w:tcPr>
          <w:p w14:paraId="10A11A82"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2021</w:t>
            </w:r>
          </w:p>
        </w:tc>
        <w:tc>
          <w:tcPr>
            <w:tcW w:w="0" w:type="auto"/>
            <w:shd w:val="clear" w:color="auto" w:fill="E6E6E6"/>
          </w:tcPr>
          <w:p w14:paraId="0F82AF51"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2020</w:t>
            </w:r>
          </w:p>
        </w:tc>
      </w:tr>
      <w:tr w:rsidR="0017219B" w:rsidRPr="0017219B" w14:paraId="5F412381" w14:textId="77777777" w:rsidTr="00186ABF">
        <w:trPr>
          <w:trHeight w:val="214"/>
        </w:trPr>
        <w:tc>
          <w:tcPr>
            <w:tcW w:w="2027" w:type="dxa"/>
          </w:tcPr>
          <w:p w14:paraId="5DF846E1" w14:textId="785ED2C9" w:rsidR="00692CDA" w:rsidRPr="0017219B" w:rsidRDefault="0017219B" w:rsidP="00186ABF">
            <w:pPr>
              <w:spacing w:after="0" w:line="240" w:lineRule="auto"/>
              <w:rPr>
                <w:rFonts w:ascii="Arial" w:hAnsi="Arial" w:cs="Arial"/>
                <w:noProof/>
                <w:sz w:val="18"/>
                <w:szCs w:val="18"/>
                <w:lang w:val="af-ZA"/>
              </w:rPr>
            </w:pPr>
            <w:r>
              <w:rPr>
                <w:rFonts w:ascii="Arial" w:hAnsi="Arial" w:cs="Arial"/>
                <w:noProof/>
                <w:sz w:val="18"/>
                <w:szCs w:val="18"/>
                <w:lang w:val="af-ZA"/>
              </w:rPr>
              <w:t>Pomelo’s</w:t>
            </w:r>
          </w:p>
        </w:tc>
        <w:tc>
          <w:tcPr>
            <w:tcW w:w="0" w:type="auto"/>
            <w:shd w:val="clear" w:color="auto" w:fill="CCCCCC"/>
          </w:tcPr>
          <w:p w14:paraId="18C416A8"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0.4 m</w:t>
            </w:r>
          </w:p>
        </w:tc>
        <w:tc>
          <w:tcPr>
            <w:tcW w:w="0" w:type="auto"/>
            <w:tcBorders>
              <w:right w:val="thinThickSmallGap" w:sz="24" w:space="0" w:color="auto"/>
            </w:tcBorders>
            <w:shd w:val="clear" w:color="auto" w:fill="CCCCCC"/>
          </w:tcPr>
          <w:p w14:paraId="35A5FA9B"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0.5 m</w:t>
            </w:r>
          </w:p>
        </w:tc>
        <w:tc>
          <w:tcPr>
            <w:tcW w:w="0" w:type="auto"/>
            <w:tcBorders>
              <w:top w:val="single" w:sz="4" w:space="0" w:color="auto"/>
              <w:left w:val="thinThickSmallGap" w:sz="24" w:space="0" w:color="auto"/>
              <w:bottom w:val="single" w:sz="4" w:space="0" w:color="auto"/>
              <w:right w:val="thinThickSmallGap" w:sz="24" w:space="0" w:color="auto"/>
            </w:tcBorders>
            <w:shd w:val="clear" w:color="auto" w:fill="CCCCCC"/>
          </w:tcPr>
          <w:p w14:paraId="3B8BE267" w14:textId="581FEAC8" w:rsidR="00692CDA" w:rsidRPr="0017219B" w:rsidRDefault="00834D33"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1.1</w:t>
            </w:r>
            <w:r w:rsidR="00692CDA" w:rsidRPr="0017219B">
              <w:rPr>
                <w:rFonts w:ascii="Arial" w:hAnsi="Arial" w:cs="Arial"/>
                <w:noProof/>
                <w:sz w:val="18"/>
                <w:szCs w:val="18"/>
                <w:lang w:val="af-ZA"/>
              </w:rPr>
              <w:t xml:space="preserve"> m</w:t>
            </w:r>
          </w:p>
        </w:tc>
        <w:tc>
          <w:tcPr>
            <w:tcW w:w="0" w:type="auto"/>
            <w:tcBorders>
              <w:left w:val="thinThickSmallGap" w:sz="24" w:space="0" w:color="auto"/>
              <w:right w:val="thinThickSmallGap" w:sz="24" w:space="0" w:color="auto"/>
            </w:tcBorders>
            <w:shd w:val="clear" w:color="auto" w:fill="E6E6E6"/>
          </w:tcPr>
          <w:p w14:paraId="007957F2"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0.1 m</w:t>
            </w:r>
          </w:p>
        </w:tc>
        <w:tc>
          <w:tcPr>
            <w:tcW w:w="0" w:type="auto"/>
            <w:tcBorders>
              <w:left w:val="thinThickSmallGap" w:sz="24" w:space="0" w:color="auto"/>
              <w:right w:val="thinThickSmallGap" w:sz="24" w:space="0" w:color="auto"/>
            </w:tcBorders>
            <w:shd w:val="clear" w:color="auto" w:fill="E6E6E6"/>
          </w:tcPr>
          <w:p w14:paraId="4A2FA02D"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0.1 m</w:t>
            </w:r>
          </w:p>
        </w:tc>
        <w:tc>
          <w:tcPr>
            <w:tcW w:w="0" w:type="auto"/>
            <w:tcBorders>
              <w:left w:val="thinThickSmallGap" w:sz="24" w:space="0" w:color="auto"/>
            </w:tcBorders>
            <w:shd w:val="clear" w:color="auto" w:fill="E6E6E6"/>
          </w:tcPr>
          <w:p w14:paraId="2020C035"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18 m</w:t>
            </w:r>
          </w:p>
        </w:tc>
        <w:tc>
          <w:tcPr>
            <w:tcW w:w="0" w:type="auto"/>
            <w:shd w:val="clear" w:color="auto" w:fill="E6E6E6"/>
          </w:tcPr>
          <w:p w14:paraId="237A78BD"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18 m</w:t>
            </w:r>
          </w:p>
        </w:tc>
        <w:tc>
          <w:tcPr>
            <w:tcW w:w="0" w:type="auto"/>
            <w:shd w:val="clear" w:color="auto" w:fill="E6E6E6"/>
          </w:tcPr>
          <w:p w14:paraId="2C76A914"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15.5 m</w:t>
            </w:r>
          </w:p>
        </w:tc>
      </w:tr>
      <w:tr w:rsidR="0017219B" w:rsidRPr="0017219B" w14:paraId="2D2CF7CF" w14:textId="77777777" w:rsidTr="00186ABF">
        <w:trPr>
          <w:trHeight w:val="200"/>
        </w:trPr>
        <w:tc>
          <w:tcPr>
            <w:tcW w:w="2027" w:type="dxa"/>
          </w:tcPr>
          <w:p w14:paraId="60FBF164" w14:textId="67BDCA29" w:rsidR="00692CDA" w:rsidRPr="0017219B" w:rsidRDefault="0017219B" w:rsidP="0017219B">
            <w:pPr>
              <w:spacing w:after="0" w:line="240" w:lineRule="auto"/>
              <w:rPr>
                <w:rFonts w:ascii="Arial" w:hAnsi="Arial" w:cs="Arial"/>
                <w:noProof/>
                <w:sz w:val="18"/>
                <w:szCs w:val="18"/>
                <w:lang w:val="af-ZA"/>
              </w:rPr>
            </w:pPr>
            <w:r>
              <w:rPr>
                <w:rFonts w:ascii="Arial" w:hAnsi="Arial" w:cs="Arial"/>
                <w:noProof/>
                <w:sz w:val="18"/>
                <w:szCs w:val="18"/>
                <w:lang w:val="af-ZA"/>
              </w:rPr>
              <w:t>Sagte Sitrus</w:t>
            </w:r>
          </w:p>
        </w:tc>
        <w:tc>
          <w:tcPr>
            <w:tcW w:w="0" w:type="auto"/>
            <w:shd w:val="clear" w:color="auto" w:fill="CCCCCC"/>
          </w:tcPr>
          <w:p w14:paraId="3C6867E3"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0.7 m</w:t>
            </w:r>
          </w:p>
        </w:tc>
        <w:tc>
          <w:tcPr>
            <w:tcW w:w="0" w:type="auto"/>
            <w:tcBorders>
              <w:right w:val="thinThickSmallGap" w:sz="24" w:space="0" w:color="auto"/>
            </w:tcBorders>
            <w:shd w:val="clear" w:color="auto" w:fill="CCCCCC"/>
          </w:tcPr>
          <w:p w14:paraId="0C665226"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1.3 m</w:t>
            </w:r>
          </w:p>
        </w:tc>
        <w:tc>
          <w:tcPr>
            <w:tcW w:w="0" w:type="auto"/>
            <w:tcBorders>
              <w:top w:val="single" w:sz="4" w:space="0" w:color="auto"/>
              <w:left w:val="thinThickSmallGap" w:sz="24" w:space="0" w:color="auto"/>
              <w:bottom w:val="single" w:sz="4" w:space="0" w:color="auto"/>
              <w:right w:val="thinThickSmallGap" w:sz="24" w:space="0" w:color="auto"/>
            </w:tcBorders>
            <w:shd w:val="clear" w:color="auto" w:fill="CCCCCC"/>
          </w:tcPr>
          <w:p w14:paraId="4C6A37BF"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1.1 m</w:t>
            </w:r>
          </w:p>
        </w:tc>
        <w:tc>
          <w:tcPr>
            <w:tcW w:w="0" w:type="auto"/>
            <w:tcBorders>
              <w:left w:val="thinThickSmallGap" w:sz="24" w:space="0" w:color="auto"/>
              <w:right w:val="thinThickSmallGap" w:sz="24" w:space="0" w:color="auto"/>
            </w:tcBorders>
            <w:shd w:val="clear" w:color="auto" w:fill="E6E6E6"/>
          </w:tcPr>
          <w:p w14:paraId="21E98037"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0.2 m</w:t>
            </w:r>
          </w:p>
        </w:tc>
        <w:tc>
          <w:tcPr>
            <w:tcW w:w="0" w:type="auto"/>
            <w:tcBorders>
              <w:left w:val="thinThickSmallGap" w:sz="24" w:space="0" w:color="auto"/>
              <w:right w:val="thinThickSmallGap" w:sz="24" w:space="0" w:color="auto"/>
            </w:tcBorders>
            <w:shd w:val="clear" w:color="auto" w:fill="E6E6E6"/>
          </w:tcPr>
          <w:p w14:paraId="15E8920E"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0.3 m</w:t>
            </w:r>
          </w:p>
        </w:tc>
        <w:tc>
          <w:tcPr>
            <w:tcW w:w="0" w:type="auto"/>
            <w:tcBorders>
              <w:left w:val="thinThickSmallGap" w:sz="24" w:space="0" w:color="auto"/>
            </w:tcBorders>
            <w:shd w:val="clear" w:color="auto" w:fill="E6E6E6"/>
          </w:tcPr>
          <w:p w14:paraId="1637CEEC"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30.5 m</w:t>
            </w:r>
          </w:p>
        </w:tc>
        <w:tc>
          <w:tcPr>
            <w:tcW w:w="0" w:type="auto"/>
            <w:shd w:val="clear" w:color="auto" w:fill="E6E6E6"/>
          </w:tcPr>
          <w:p w14:paraId="7609F12C"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30.5 m</w:t>
            </w:r>
          </w:p>
        </w:tc>
        <w:tc>
          <w:tcPr>
            <w:tcW w:w="0" w:type="auto"/>
            <w:shd w:val="clear" w:color="auto" w:fill="E6E6E6"/>
          </w:tcPr>
          <w:p w14:paraId="76762316"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23.6 m</w:t>
            </w:r>
          </w:p>
        </w:tc>
      </w:tr>
      <w:tr w:rsidR="0017219B" w:rsidRPr="0017219B" w14:paraId="1A48A3EA" w14:textId="77777777" w:rsidTr="00186ABF">
        <w:trPr>
          <w:trHeight w:val="180"/>
        </w:trPr>
        <w:tc>
          <w:tcPr>
            <w:tcW w:w="2027" w:type="dxa"/>
          </w:tcPr>
          <w:p w14:paraId="312B7A92" w14:textId="6B38C2CF" w:rsidR="00692CDA" w:rsidRPr="0017219B" w:rsidRDefault="0017219B" w:rsidP="0017219B">
            <w:pPr>
              <w:spacing w:after="0" w:line="240" w:lineRule="auto"/>
              <w:rPr>
                <w:rFonts w:ascii="Arial" w:hAnsi="Arial" w:cs="Arial"/>
                <w:noProof/>
                <w:sz w:val="18"/>
                <w:szCs w:val="18"/>
                <w:lang w:val="af-ZA"/>
              </w:rPr>
            </w:pPr>
            <w:r>
              <w:rPr>
                <w:rFonts w:ascii="Arial" w:hAnsi="Arial" w:cs="Arial"/>
                <w:noProof/>
                <w:sz w:val="18"/>
                <w:szCs w:val="18"/>
                <w:lang w:val="af-ZA"/>
              </w:rPr>
              <w:t>Suurlemoene</w:t>
            </w:r>
          </w:p>
        </w:tc>
        <w:tc>
          <w:tcPr>
            <w:tcW w:w="0" w:type="auto"/>
            <w:shd w:val="clear" w:color="auto" w:fill="CCCCCC"/>
          </w:tcPr>
          <w:p w14:paraId="6C09F99F"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2.1 m</w:t>
            </w:r>
          </w:p>
        </w:tc>
        <w:tc>
          <w:tcPr>
            <w:tcW w:w="0" w:type="auto"/>
            <w:tcBorders>
              <w:right w:val="thinThickSmallGap" w:sz="24" w:space="0" w:color="auto"/>
            </w:tcBorders>
            <w:shd w:val="clear" w:color="auto" w:fill="CCCCCC"/>
          </w:tcPr>
          <w:p w14:paraId="55BA26A5"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5 m</w:t>
            </w:r>
          </w:p>
        </w:tc>
        <w:tc>
          <w:tcPr>
            <w:tcW w:w="0" w:type="auto"/>
            <w:tcBorders>
              <w:top w:val="single" w:sz="4" w:space="0" w:color="auto"/>
              <w:left w:val="thinThickSmallGap" w:sz="24" w:space="0" w:color="auto"/>
              <w:bottom w:val="single" w:sz="4" w:space="0" w:color="auto"/>
              <w:right w:val="thinThickSmallGap" w:sz="24" w:space="0" w:color="auto"/>
            </w:tcBorders>
            <w:shd w:val="clear" w:color="auto" w:fill="CCCCCC"/>
          </w:tcPr>
          <w:p w14:paraId="616978B5" w14:textId="37AAFEE2" w:rsidR="00692CDA" w:rsidRPr="0017219B" w:rsidRDefault="00834D33"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4.9</w:t>
            </w:r>
            <w:r w:rsidR="00692CDA" w:rsidRPr="0017219B">
              <w:rPr>
                <w:rFonts w:ascii="Arial" w:hAnsi="Arial" w:cs="Arial"/>
                <w:noProof/>
                <w:sz w:val="18"/>
                <w:szCs w:val="18"/>
                <w:lang w:val="af-ZA"/>
              </w:rPr>
              <w:t xml:space="preserve"> m</w:t>
            </w:r>
          </w:p>
        </w:tc>
        <w:tc>
          <w:tcPr>
            <w:tcW w:w="0" w:type="auto"/>
            <w:tcBorders>
              <w:left w:val="thinThickSmallGap" w:sz="24" w:space="0" w:color="auto"/>
              <w:right w:val="thinThickSmallGap" w:sz="24" w:space="0" w:color="auto"/>
            </w:tcBorders>
            <w:shd w:val="clear" w:color="auto" w:fill="E6E6E6"/>
          </w:tcPr>
          <w:p w14:paraId="26489FC2"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3 m</w:t>
            </w:r>
          </w:p>
        </w:tc>
        <w:tc>
          <w:tcPr>
            <w:tcW w:w="0" w:type="auto"/>
            <w:tcBorders>
              <w:left w:val="thinThickSmallGap" w:sz="24" w:space="0" w:color="auto"/>
              <w:right w:val="thinThickSmallGap" w:sz="24" w:space="0" w:color="auto"/>
            </w:tcBorders>
            <w:shd w:val="clear" w:color="auto" w:fill="E6E6E6"/>
          </w:tcPr>
          <w:p w14:paraId="4B258D73"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2.8 m</w:t>
            </w:r>
          </w:p>
        </w:tc>
        <w:tc>
          <w:tcPr>
            <w:tcW w:w="0" w:type="auto"/>
            <w:tcBorders>
              <w:left w:val="thinThickSmallGap" w:sz="24" w:space="0" w:color="auto"/>
            </w:tcBorders>
            <w:shd w:val="clear" w:color="auto" w:fill="E6E6E6"/>
          </w:tcPr>
          <w:p w14:paraId="7AB0428D"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30.2 m</w:t>
            </w:r>
          </w:p>
        </w:tc>
        <w:tc>
          <w:tcPr>
            <w:tcW w:w="0" w:type="auto"/>
            <w:shd w:val="clear" w:color="auto" w:fill="E6E6E6"/>
          </w:tcPr>
          <w:p w14:paraId="56F609E4"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30.2 m</w:t>
            </w:r>
          </w:p>
        </w:tc>
        <w:tc>
          <w:tcPr>
            <w:tcW w:w="0" w:type="auto"/>
            <w:shd w:val="clear" w:color="auto" w:fill="E6E6E6"/>
          </w:tcPr>
          <w:p w14:paraId="37E6549C"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29.6 m</w:t>
            </w:r>
          </w:p>
        </w:tc>
      </w:tr>
      <w:tr w:rsidR="0017219B" w:rsidRPr="0017219B" w14:paraId="0BE20C88" w14:textId="77777777" w:rsidTr="00186ABF">
        <w:trPr>
          <w:trHeight w:val="200"/>
        </w:trPr>
        <w:tc>
          <w:tcPr>
            <w:tcW w:w="2027" w:type="dxa"/>
          </w:tcPr>
          <w:p w14:paraId="6FC5072B" w14:textId="53FF0E11" w:rsidR="00692CDA" w:rsidRPr="0017219B" w:rsidRDefault="00692CDA" w:rsidP="0017219B">
            <w:pPr>
              <w:spacing w:after="0" w:line="240" w:lineRule="auto"/>
              <w:rPr>
                <w:rFonts w:ascii="Arial" w:hAnsi="Arial" w:cs="Arial"/>
                <w:noProof/>
                <w:sz w:val="18"/>
                <w:szCs w:val="18"/>
                <w:lang w:val="af-ZA"/>
              </w:rPr>
            </w:pPr>
            <w:r w:rsidRPr="0017219B">
              <w:rPr>
                <w:rFonts w:ascii="Arial" w:hAnsi="Arial" w:cs="Arial"/>
                <w:noProof/>
                <w:sz w:val="18"/>
                <w:szCs w:val="18"/>
                <w:lang w:val="af-ZA"/>
              </w:rPr>
              <w:t>Na</w:t>
            </w:r>
            <w:r w:rsidR="0017219B">
              <w:rPr>
                <w:rFonts w:ascii="Arial" w:hAnsi="Arial" w:cs="Arial"/>
                <w:noProof/>
                <w:sz w:val="18"/>
                <w:szCs w:val="18"/>
                <w:lang w:val="af-ZA"/>
              </w:rPr>
              <w:t>w</w:t>
            </w:r>
            <w:r w:rsidRPr="0017219B">
              <w:rPr>
                <w:rFonts w:ascii="Arial" w:hAnsi="Arial" w:cs="Arial"/>
                <w:noProof/>
                <w:sz w:val="18"/>
                <w:szCs w:val="18"/>
                <w:lang w:val="af-ZA"/>
              </w:rPr>
              <w:t>els</w:t>
            </w:r>
          </w:p>
        </w:tc>
        <w:tc>
          <w:tcPr>
            <w:tcW w:w="0" w:type="auto"/>
            <w:shd w:val="clear" w:color="auto" w:fill="CCCCCC"/>
          </w:tcPr>
          <w:p w14:paraId="74B1018A"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0.1 m</w:t>
            </w:r>
          </w:p>
        </w:tc>
        <w:tc>
          <w:tcPr>
            <w:tcW w:w="0" w:type="auto"/>
            <w:tcBorders>
              <w:right w:val="thinThickSmallGap" w:sz="24" w:space="0" w:color="auto"/>
            </w:tcBorders>
            <w:shd w:val="clear" w:color="auto" w:fill="CCCCCC"/>
          </w:tcPr>
          <w:p w14:paraId="45951454"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0.1 m</w:t>
            </w:r>
          </w:p>
        </w:tc>
        <w:tc>
          <w:tcPr>
            <w:tcW w:w="0" w:type="auto"/>
            <w:tcBorders>
              <w:top w:val="single" w:sz="4" w:space="0" w:color="auto"/>
              <w:left w:val="thinThickSmallGap" w:sz="24" w:space="0" w:color="auto"/>
              <w:bottom w:val="single" w:sz="4" w:space="0" w:color="auto"/>
              <w:right w:val="thinThickSmallGap" w:sz="24" w:space="0" w:color="auto"/>
            </w:tcBorders>
            <w:shd w:val="clear" w:color="auto" w:fill="CCCCCC"/>
          </w:tcPr>
          <w:p w14:paraId="0339A479"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0.1 m</w:t>
            </w:r>
          </w:p>
        </w:tc>
        <w:tc>
          <w:tcPr>
            <w:tcW w:w="0" w:type="auto"/>
            <w:tcBorders>
              <w:left w:val="thinThickSmallGap" w:sz="24" w:space="0" w:color="auto"/>
              <w:right w:val="thinThickSmallGap" w:sz="24" w:space="0" w:color="auto"/>
            </w:tcBorders>
            <w:shd w:val="clear" w:color="auto" w:fill="E6E6E6"/>
          </w:tcPr>
          <w:p w14:paraId="55677426"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w:t>
            </w:r>
          </w:p>
        </w:tc>
        <w:tc>
          <w:tcPr>
            <w:tcW w:w="0" w:type="auto"/>
            <w:tcBorders>
              <w:left w:val="thinThickSmallGap" w:sz="24" w:space="0" w:color="auto"/>
              <w:right w:val="thinThickSmallGap" w:sz="24" w:space="0" w:color="auto"/>
            </w:tcBorders>
            <w:shd w:val="clear" w:color="auto" w:fill="E6E6E6"/>
          </w:tcPr>
          <w:p w14:paraId="7CDFA680"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w:t>
            </w:r>
          </w:p>
        </w:tc>
        <w:tc>
          <w:tcPr>
            <w:tcW w:w="0" w:type="auto"/>
            <w:tcBorders>
              <w:left w:val="thinThickSmallGap" w:sz="24" w:space="0" w:color="auto"/>
            </w:tcBorders>
            <w:shd w:val="clear" w:color="auto" w:fill="E6E6E6"/>
          </w:tcPr>
          <w:p w14:paraId="2B038565"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26.3 m</w:t>
            </w:r>
          </w:p>
        </w:tc>
        <w:tc>
          <w:tcPr>
            <w:tcW w:w="0" w:type="auto"/>
            <w:shd w:val="clear" w:color="auto" w:fill="E6E6E6"/>
          </w:tcPr>
          <w:p w14:paraId="41214823"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26.3 m</w:t>
            </w:r>
          </w:p>
        </w:tc>
        <w:tc>
          <w:tcPr>
            <w:tcW w:w="0" w:type="auto"/>
            <w:shd w:val="clear" w:color="auto" w:fill="E6E6E6"/>
          </w:tcPr>
          <w:p w14:paraId="34D93564"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26.2 m</w:t>
            </w:r>
          </w:p>
        </w:tc>
      </w:tr>
      <w:tr w:rsidR="0017219B" w:rsidRPr="0017219B" w14:paraId="74457056" w14:textId="77777777" w:rsidTr="00186ABF">
        <w:trPr>
          <w:trHeight w:val="245"/>
        </w:trPr>
        <w:tc>
          <w:tcPr>
            <w:tcW w:w="2027" w:type="dxa"/>
          </w:tcPr>
          <w:p w14:paraId="7A0770A7" w14:textId="7ACB7B1D" w:rsidR="00692CDA" w:rsidRPr="0017219B" w:rsidRDefault="00692CDA" w:rsidP="00186ABF">
            <w:pPr>
              <w:spacing w:after="0" w:line="240" w:lineRule="auto"/>
              <w:rPr>
                <w:rFonts w:ascii="Arial" w:hAnsi="Arial" w:cs="Arial"/>
                <w:noProof/>
                <w:sz w:val="18"/>
                <w:szCs w:val="18"/>
                <w:lang w:val="af-ZA"/>
              </w:rPr>
            </w:pPr>
            <w:r w:rsidRPr="0017219B">
              <w:rPr>
                <w:rFonts w:ascii="Arial" w:hAnsi="Arial" w:cs="Arial"/>
                <w:noProof/>
                <w:sz w:val="18"/>
                <w:szCs w:val="18"/>
                <w:lang w:val="af-ZA"/>
              </w:rPr>
              <w:t>Valencia</w:t>
            </w:r>
            <w:r w:rsidR="0017219B">
              <w:rPr>
                <w:rFonts w:ascii="Arial" w:hAnsi="Arial" w:cs="Arial"/>
                <w:noProof/>
                <w:sz w:val="18"/>
                <w:szCs w:val="18"/>
                <w:lang w:val="af-ZA"/>
              </w:rPr>
              <w:t>s</w:t>
            </w:r>
          </w:p>
        </w:tc>
        <w:tc>
          <w:tcPr>
            <w:tcW w:w="0" w:type="auto"/>
            <w:shd w:val="clear" w:color="auto" w:fill="CCCCCC"/>
          </w:tcPr>
          <w:p w14:paraId="0A79C02A"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0.2 m</w:t>
            </w:r>
          </w:p>
        </w:tc>
        <w:tc>
          <w:tcPr>
            <w:tcW w:w="0" w:type="auto"/>
            <w:tcBorders>
              <w:right w:val="thinThickSmallGap" w:sz="24" w:space="0" w:color="auto"/>
            </w:tcBorders>
            <w:shd w:val="clear" w:color="auto" w:fill="CCCCCC"/>
          </w:tcPr>
          <w:p w14:paraId="7BCDCAB8"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w:t>
            </w:r>
          </w:p>
        </w:tc>
        <w:tc>
          <w:tcPr>
            <w:tcW w:w="0" w:type="auto"/>
            <w:tcBorders>
              <w:top w:val="single" w:sz="4" w:space="0" w:color="auto"/>
              <w:left w:val="thinThickSmallGap" w:sz="24" w:space="0" w:color="auto"/>
              <w:bottom w:val="single" w:sz="4" w:space="0" w:color="auto"/>
              <w:right w:val="thinThickSmallGap" w:sz="24" w:space="0" w:color="auto"/>
            </w:tcBorders>
            <w:shd w:val="clear" w:color="auto" w:fill="CCCCCC"/>
          </w:tcPr>
          <w:p w14:paraId="20E6EF47"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w:t>
            </w:r>
          </w:p>
        </w:tc>
        <w:tc>
          <w:tcPr>
            <w:tcW w:w="0" w:type="auto"/>
            <w:tcBorders>
              <w:left w:val="thinThickSmallGap" w:sz="24" w:space="0" w:color="auto"/>
              <w:right w:val="thinThickSmallGap" w:sz="24" w:space="0" w:color="auto"/>
            </w:tcBorders>
            <w:shd w:val="clear" w:color="auto" w:fill="E6E6E6"/>
          </w:tcPr>
          <w:p w14:paraId="56764923"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w:t>
            </w:r>
          </w:p>
        </w:tc>
        <w:tc>
          <w:tcPr>
            <w:tcW w:w="0" w:type="auto"/>
            <w:tcBorders>
              <w:left w:val="thinThickSmallGap" w:sz="24" w:space="0" w:color="auto"/>
              <w:right w:val="thinThickSmallGap" w:sz="24" w:space="0" w:color="auto"/>
            </w:tcBorders>
            <w:shd w:val="clear" w:color="auto" w:fill="E6E6E6"/>
          </w:tcPr>
          <w:p w14:paraId="12E0B576"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w:t>
            </w:r>
          </w:p>
        </w:tc>
        <w:tc>
          <w:tcPr>
            <w:tcW w:w="0" w:type="auto"/>
            <w:tcBorders>
              <w:left w:val="thinThickSmallGap" w:sz="24" w:space="0" w:color="auto"/>
            </w:tcBorders>
            <w:shd w:val="clear" w:color="auto" w:fill="E6E6E6"/>
          </w:tcPr>
          <w:p w14:paraId="519E1901"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58 m</w:t>
            </w:r>
          </w:p>
        </w:tc>
        <w:tc>
          <w:tcPr>
            <w:tcW w:w="0" w:type="auto"/>
            <w:shd w:val="clear" w:color="auto" w:fill="E6E6E6"/>
          </w:tcPr>
          <w:p w14:paraId="39320A7D" w14:textId="77777777" w:rsidR="00692CDA" w:rsidRPr="0017219B" w:rsidRDefault="00692CDA" w:rsidP="00186ABF">
            <w:pPr>
              <w:spacing w:after="0" w:line="240" w:lineRule="auto"/>
              <w:jc w:val="right"/>
              <w:rPr>
                <w:rFonts w:ascii="Arial" w:hAnsi="Arial" w:cs="Arial"/>
                <w:noProof/>
                <w:sz w:val="18"/>
                <w:szCs w:val="18"/>
                <w:lang w:val="af-ZA"/>
              </w:rPr>
            </w:pPr>
            <w:r w:rsidRPr="0017219B">
              <w:rPr>
                <w:rFonts w:ascii="Arial" w:hAnsi="Arial" w:cs="Arial"/>
                <w:noProof/>
                <w:sz w:val="18"/>
                <w:szCs w:val="18"/>
                <w:lang w:val="af-ZA"/>
              </w:rPr>
              <w:t>58 m</w:t>
            </w:r>
          </w:p>
        </w:tc>
        <w:tc>
          <w:tcPr>
            <w:tcW w:w="0" w:type="auto"/>
            <w:shd w:val="clear" w:color="auto" w:fill="E6E6E6"/>
          </w:tcPr>
          <w:p w14:paraId="4FC9300E" w14:textId="77777777" w:rsidR="00692CDA" w:rsidRPr="0017219B" w:rsidRDefault="00692CDA" w:rsidP="00186ABF">
            <w:pPr>
              <w:spacing w:after="0" w:line="240" w:lineRule="auto"/>
              <w:jc w:val="center"/>
              <w:rPr>
                <w:rFonts w:ascii="Arial" w:hAnsi="Arial" w:cs="Arial"/>
                <w:noProof/>
                <w:sz w:val="18"/>
                <w:szCs w:val="18"/>
                <w:lang w:val="af-ZA"/>
              </w:rPr>
            </w:pPr>
            <w:r w:rsidRPr="0017219B">
              <w:rPr>
                <w:rFonts w:ascii="Arial" w:hAnsi="Arial" w:cs="Arial"/>
                <w:noProof/>
                <w:sz w:val="18"/>
                <w:szCs w:val="18"/>
                <w:lang w:val="af-ZA"/>
              </w:rPr>
              <w:t>55.1 m</w:t>
            </w:r>
          </w:p>
        </w:tc>
      </w:tr>
      <w:tr w:rsidR="0017219B" w:rsidRPr="0017219B" w14:paraId="5172B31D" w14:textId="77777777" w:rsidTr="00692CDA">
        <w:trPr>
          <w:trHeight w:val="214"/>
        </w:trPr>
        <w:tc>
          <w:tcPr>
            <w:tcW w:w="2027" w:type="dxa"/>
            <w:shd w:val="clear" w:color="auto" w:fill="D9D9D9" w:themeFill="background1" w:themeFillShade="D9"/>
          </w:tcPr>
          <w:p w14:paraId="26F3789F" w14:textId="77777777" w:rsidR="00692CDA" w:rsidRPr="0017219B" w:rsidRDefault="00692CDA" w:rsidP="00186ABF">
            <w:pPr>
              <w:spacing w:after="0" w:line="240" w:lineRule="auto"/>
              <w:rPr>
                <w:rFonts w:ascii="Arial" w:hAnsi="Arial" w:cs="Arial"/>
                <w:b/>
                <w:noProof/>
                <w:sz w:val="18"/>
                <w:szCs w:val="18"/>
                <w:lang w:val="af-ZA"/>
              </w:rPr>
            </w:pPr>
            <w:r w:rsidRPr="0017219B">
              <w:rPr>
                <w:rFonts w:ascii="Arial" w:hAnsi="Arial" w:cs="Arial"/>
                <w:b/>
                <w:noProof/>
                <w:sz w:val="18"/>
                <w:szCs w:val="18"/>
                <w:lang w:val="af-ZA"/>
              </w:rPr>
              <w:t>Total</w:t>
            </w:r>
          </w:p>
        </w:tc>
        <w:tc>
          <w:tcPr>
            <w:tcW w:w="0" w:type="auto"/>
            <w:shd w:val="clear" w:color="auto" w:fill="D9D9D9" w:themeFill="background1" w:themeFillShade="D9"/>
          </w:tcPr>
          <w:p w14:paraId="65673C75" w14:textId="77777777" w:rsidR="00692CDA" w:rsidRPr="0017219B" w:rsidRDefault="00692CDA" w:rsidP="00186ABF">
            <w:pPr>
              <w:spacing w:after="0" w:line="240" w:lineRule="auto"/>
              <w:jc w:val="right"/>
              <w:rPr>
                <w:rFonts w:ascii="Arial" w:hAnsi="Arial" w:cs="Arial"/>
                <w:b/>
                <w:noProof/>
                <w:sz w:val="18"/>
                <w:szCs w:val="18"/>
                <w:lang w:val="af-ZA"/>
              </w:rPr>
            </w:pPr>
            <w:r w:rsidRPr="0017219B">
              <w:rPr>
                <w:rFonts w:ascii="Arial" w:hAnsi="Arial" w:cs="Arial"/>
                <w:b/>
                <w:noProof/>
                <w:sz w:val="18"/>
                <w:szCs w:val="18"/>
                <w:lang w:val="af-ZA"/>
              </w:rPr>
              <w:t>3.5 m</w:t>
            </w:r>
          </w:p>
        </w:tc>
        <w:tc>
          <w:tcPr>
            <w:tcW w:w="0" w:type="auto"/>
            <w:tcBorders>
              <w:right w:val="thinThickSmallGap" w:sz="24" w:space="0" w:color="auto"/>
            </w:tcBorders>
            <w:shd w:val="clear" w:color="auto" w:fill="D9D9D9" w:themeFill="background1" w:themeFillShade="D9"/>
          </w:tcPr>
          <w:p w14:paraId="44874665" w14:textId="77777777" w:rsidR="00692CDA" w:rsidRPr="0017219B" w:rsidRDefault="00692CDA" w:rsidP="00186ABF">
            <w:pPr>
              <w:spacing w:after="0" w:line="240" w:lineRule="auto"/>
              <w:jc w:val="center"/>
              <w:rPr>
                <w:rFonts w:ascii="Arial" w:hAnsi="Arial" w:cs="Arial"/>
                <w:b/>
                <w:noProof/>
                <w:sz w:val="18"/>
                <w:szCs w:val="18"/>
                <w:lang w:val="af-ZA"/>
              </w:rPr>
            </w:pPr>
            <w:r w:rsidRPr="0017219B">
              <w:rPr>
                <w:rFonts w:ascii="Arial" w:hAnsi="Arial" w:cs="Arial"/>
                <w:b/>
                <w:noProof/>
                <w:sz w:val="18"/>
                <w:szCs w:val="18"/>
                <w:lang w:val="af-ZA"/>
              </w:rPr>
              <w:t>6.9 m</w:t>
            </w:r>
          </w:p>
        </w:tc>
        <w:tc>
          <w:tcPr>
            <w:tcW w:w="0" w:type="auto"/>
            <w:tcBorders>
              <w:top w:val="single" w:sz="4" w:space="0" w:color="auto"/>
              <w:left w:val="thinThickSmallGap" w:sz="24" w:space="0" w:color="auto"/>
              <w:bottom w:val="single" w:sz="4" w:space="0" w:color="auto"/>
              <w:right w:val="thinThickSmallGap" w:sz="24" w:space="0" w:color="auto"/>
            </w:tcBorders>
            <w:shd w:val="clear" w:color="auto" w:fill="D9D9D9" w:themeFill="background1" w:themeFillShade="D9"/>
          </w:tcPr>
          <w:p w14:paraId="14A46E21" w14:textId="77777777" w:rsidR="00692CDA" w:rsidRPr="0017219B" w:rsidRDefault="00692CDA" w:rsidP="00186ABF">
            <w:pPr>
              <w:spacing w:after="0" w:line="240" w:lineRule="auto"/>
              <w:jc w:val="center"/>
              <w:rPr>
                <w:rFonts w:ascii="Arial" w:hAnsi="Arial" w:cs="Arial"/>
                <w:b/>
                <w:noProof/>
                <w:sz w:val="18"/>
                <w:szCs w:val="18"/>
                <w:lang w:val="af-ZA"/>
              </w:rPr>
            </w:pPr>
            <w:r w:rsidRPr="0017219B">
              <w:rPr>
                <w:rFonts w:ascii="Arial" w:hAnsi="Arial" w:cs="Arial"/>
                <w:b/>
                <w:noProof/>
                <w:sz w:val="18"/>
                <w:szCs w:val="18"/>
                <w:lang w:val="af-ZA"/>
              </w:rPr>
              <w:t>6.8 m</w:t>
            </w:r>
          </w:p>
        </w:tc>
        <w:tc>
          <w:tcPr>
            <w:tcW w:w="0" w:type="auto"/>
            <w:tcBorders>
              <w:left w:val="thinThickSmallGap" w:sz="24" w:space="0" w:color="auto"/>
              <w:right w:val="thinThickSmallGap" w:sz="24" w:space="0" w:color="auto"/>
            </w:tcBorders>
            <w:shd w:val="clear" w:color="auto" w:fill="D9D9D9" w:themeFill="background1" w:themeFillShade="D9"/>
          </w:tcPr>
          <w:p w14:paraId="0321AEE0" w14:textId="77777777" w:rsidR="00692CDA" w:rsidRPr="0017219B" w:rsidRDefault="00692CDA" w:rsidP="00186ABF">
            <w:pPr>
              <w:spacing w:after="0" w:line="240" w:lineRule="auto"/>
              <w:jc w:val="center"/>
              <w:rPr>
                <w:rFonts w:ascii="Arial" w:hAnsi="Arial" w:cs="Arial"/>
                <w:b/>
                <w:noProof/>
                <w:sz w:val="18"/>
                <w:szCs w:val="18"/>
                <w:lang w:val="af-ZA"/>
              </w:rPr>
            </w:pPr>
            <w:r w:rsidRPr="0017219B">
              <w:rPr>
                <w:rFonts w:ascii="Arial" w:hAnsi="Arial" w:cs="Arial"/>
                <w:b/>
                <w:noProof/>
                <w:sz w:val="18"/>
                <w:szCs w:val="18"/>
                <w:lang w:val="af-ZA"/>
              </w:rPr>
              <w:t>3.3 m</w:t>
            </w:r>
          </w:p>
        </w:tc>
        <w:tc>
          <w:tcPr>
            <w:tcW w:w="0" w:type="auto"/>
            <w:tcBorders>
              <w:left w:val="thinThickSmallGap" w:sz="24" w:space="0" w:color="auto"/>
              <w:right w:val="thinThickSmallGap" w:sz="24" w:space="0" w:color="auto"/>
            </w:tcBorders>
            <w:shd w:val="clear" w:color="auto" w:fill="D9D9D9" w:themeFill="background1" w:themeFillShade="D9"/>
          </w:tcPr>
          <w:p w14:paraId="3E3E7468" w14:textId="77777777" w:rsidR="00692CDA" w:rsidRPr="0017219B" w:rsidRDefault="00692CDA" w:rsidP="00186ABF">
            <w:pPr>
              <w:spacing w:after="0" w:line="240" w:lineRule="auto"/>
              <w:jc w:val="center"/>
              <w:rPr>
                <w:rFonts w:ascii="Arial" w:hAnsi="Arial" w:cs="Arial"/>
                <w:b/>
                <w:noProof/>
                <w:sz w:val="18"/>
                <w:szCs w:val="18"/>
                <w:lang w:val="af-ZA"/>
              </w:rPr>
            </w:pPr>
            <w:r w:rsidRPr="0017219B">
              <w:rPr>
                <w:rFonts w:ascii="Arial" w:hAnsi="Arial" w:cs="Arial"/>
                <w:b/>
                <w:noProof/>
                <w:sz w:val="18"/>
                <w:szCs w:val="18"/>
                <w:lang w:val="af-ZA"/>
              </w:rPr>
              <w:t>3.2 m</w:t>
            </w:r>
          </w:p>
        </w:tc>
        <w:tc>
          <w:tcPr>
            <w:tcW w:w="0" w:type="auto"/>
            <w:tcBorders>
              <w:left w:val="thinThickSmallGap" w:sz="24" w:space="0" w:color="auto"/>
            </w:tcBorders>
            <w:shd w:val="clear" w:color="auto" w:fill="D9D9D9" w:themeFill="background1" w:themeFillShade="D9"/>
          </w:tcPr>
          <w:p w14:paraId="7D0499FD" w14:textId="77777777" w:rsidR="00692CDA" w:rsidRPr="0017219B" w:rsidRDefault="00692CDA" w:rsidP="00186ABF">
            <w:pPr>
              <w:spacing w:after="0" w:line="240" w:lineRule="auto"/>
              <w:jc w:val="right"/>
              <w:rPr>
                <w:rFonts w:ascii="Arial" w:hAnsi="Arial" w:cs="Arial"/>
                <w:b/>
                <w:noProof/>
                <w:sz w:val="18"/>
                <w:szCs w:val="18"/>
                <w:lang w:val="af-ZA"/>
              </w:rPr>
            </w:pPr>
            <w:r w:rsidRPr="0017219B">
              <w:rPr>
                <w:rFonts w:ascii="Arial" w:hAnsi="Arial" w:cs="Arial"/>
                <w:b/>
                <w:noProof/>
                <w:sz w:val="18"/>
                <w:szCs w:val="18"/>
                <w:lang w:val="af-ZA"/>
              </w:rPr>
              <w:t>163 m</w:t>
            </w:r>
          </w:p>
        </w:tc>
        <w:tc>
          <w:tcPr>
            <w:tcW w:w="0" w:type="auto"/>
            <w:shd w:val="clear" w:color="auto" w:fill="D9D9D9" w:themeFill="background1" w:themeFillShade="D9"/>
          </w:tcPr>
          <w:p w14:paraId="34947872" w14:textId="77777777" w:rsidR="00692CDA" w:rsidRPr="0017219B" w:rsidRDefault="00692CDA" w:rsidP="00186ABF">
            <w:pPr>
              <w:spacing w:after="0" w:line="240" w:lineRule="auto"/>
              <w:jc w:val="right"/>
              <w:rPr>
                <w:rFonts w:ascii="Arial" w:hAnsi="Arial" w:cs="Arial"/>
                <w:b/>
                <w:noProof/>
                <w:sz w:val="18"/>
                <w:szCs w:val="18"/>
                <w:lang w:val="af-ZA"/>
              </w:rPr>
            </w:pPr>
            <w:r w:rsidRPr="0017219B">
              <w:rPr>
                <w:rFonts w:ascii="Arial" w:hAnsi="Arial" w:cs="Arial"/>
                <w:b/>
                <w:noProof/>
                <w:sz w:val="18"/>
                <w:szCs w:val="18"/>
                <w:lang w:val="af-ZA"/>
              </w:rPr>
              <w:t>163 m</w:t>
            </w:r>
          </w:p>
        </w:tc>
        <w:tc>
          <w:tcPr>
            <w:tcW w:w="0" w:type="auto"/>
            <w:shd w:val="clear" w:color="auto" w:fill="D9D9D9" w:themeFill="background1" w:themeFillShade="D9"/>
          </w:tcPr>
          <w:p w14:paraId="3EDD78DE" w14:textId="77777777" w:rsidR="00692CDA" w:rsidRPr="0017219B" w:rsidRDefault="00692CDA" w:rsidP="00186ABF">
            <w:pPr>
              <w:spacing w:after="0" w:line="240" w:lineRule="auto"/>
              <w:jc w:val="center"/>
              <w:rPr>
                <w:rFonts w:ascii="Arial" w:hAnsi="Arial" w:cs="Arial"/>
                <w:b/>
                <w:noProof/>
                <w:sz w:val="18"/>
                <w:szCs w:val="18"/>
                <w:lang w:val="af-ZA"/>
              </w:rPr>
            </w:pPr>
            <w:r w:rsidRPr="0017219B">
              <w:rPr>
                <w:rFonts w:ascii="Arial" w:hAnsi="Arial" w:cs="Arial"/>
                <w:b/>
                <w:noProof/>
                <w:sz w:val="18"/>
                <w:szCs w:val="18"/>
                <w:lang w:val="af-ZA"/>
              </w:rPr>
              <w:t>150 m</w:t>
            </w:r>
          </w:p>
        </w:tc>
      </w:tr>
    </w:tbl>
    <w:p w14:paraId="28200F36" w14:textId="4A4F1234" w:rsidR="00A25341" w:rsidRDefault="00A25341" w:rsidP="006D296A">
      <w:pPr>
        <w:spacing w:after="0"/>
        <w:rPr>
          <w:rFonts w:asciiTheme="minorHAnsi" w:eastAsia="Times New Roman" w:hAnsiTheme="minorHAnsi" w:cstheme="minorHAnsi"/>
          <w:sz w:val="24"/>
          <w:szCs w:val="24"/>
          <w:lang w:val="en-US"/>
        </w:rPr>
      </w:pPr>
    </w:p>
    <w:sectPr w:rsidR="00A25341" w:rsidSect="005859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A9D9F" w14:textId="77777777" w:rsidR="00447F9F" w:rsidRDefault="00447F9F" w:rsidP="00595E08">
      <w:pPr>
        <w:spacing w:after="0" w:line="240" w:lineRule="auto"/>
      </w:pPr>
      <w:r>
        <w:separator/>
      </w:r>
    </w:p>
  </w:endnote>
  <w:endnote w:type="continuationSeparator" w:id="0">
    <w:p w14:paraId="5D81EFE7" w14:textId="77777777" w:rsidR="00447F9F" w:rsidRDefault="00447F9F" w:rsidP="005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3995" w14:textId="77777777" w:rsidR="008E3E09" w:rsidRPr="00AD79A4" w:rsidRDefault="008E3E09">
    <w:pPr>
      <w:pStyle w:val="Footer"/>
      <w:rPr>
        <w:i/>
      </w:rPr>
    </w:pPr>
    <w:r w:rsidRPr="00AD79A4">
      <w:rPr>
        <w:b/>
        <w:i/>
        <w:color w:val="7030A0"/>
      </w:rPr>
      <w:t>THE CGA GROUP (CRI, RIVER BIOSCIENCE, XSIT, CGA CULTIVAR COMPANY, CGA GROWER DEVELOPMENT COMPANY &amp; CITRUS ACADEMY) ARE SUPPORTED BY AND WORK FOR THE SOUTHERN AFRICAN CITRUS GROWERS</w:t>
    </w:r>
  </w:p>
  <w:p w14:paraId="7190B542" w14:textId="77777777" w:rsidR="008E3E09" w:rsidRDefault="008E3E09" w:rsidP="00B673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13B8F" w14:textId="77777777" w:rsidR="00447F9F" w:rsidRDefault="00447F9F" w:rsidP="00595E08">
      <w:pPr>
        <w:spacing w:after="0" w:line="240" w:lineRule="auto"/>
      </w:pPr>
      <w:r>
        <w:separator/>
      </w:r>
    </w:p>
  </w:footnote>
  <w:footnote w:type="continuationSeparator" w:id="0">
    <w:p w14:paraId="78BF350D" w14:textId="77777777" w:rsidR="00447F9F" w:rsidRDefault="00447F9F" w:rsidP="00595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A3F3E"/>
    <w:multiLevelType w:val="hybridMultilevel"/>
    <w:tmpl w:val="E14CD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561B82"/>
    <w:multiLevelType w:val="hybridMultilevel"/>
    <w:tmpl w:val="F23C785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B7720DE"/>
    <w:multiLevelType w:val="hybridMultilevel"/>
    <w:tmpl w:val="29E20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B820F77"/>
    <w:multiLevelType w:val="hybridMultilevel"/>
    <w:tmpl w:val="19785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D8"/>
    <w:rsid w:val="00030B78"/>
    <w:rsid w:val="00031C21"/>
    <w:rsid w:val="00040706"/>
    <w:rsid w:val="00045FE2"/>
    <w:rsid w:val="00047EA1"/>
    <w:rsid w:val="00070D40"/>
    <w:rsid w:val="00080B99"/>
    <w:rsid w:val="0008376F"/>
    <w:rsid w:val="00084741"/>
    <w:rsid w:val="000A258A"/>
    <w:rsid w:val="000A2A31"/>
    <w:rsid w:val="000A2F5C"/>
    <w:rsid w:val="000A39E7"/>
    <w:rsid w:val="000C10C1"/>
    <w:rsid w:val="000C4865"/>
    <w:rsid w:val="000C4B73"/>
    <w:rsid w:val="000C4E72"/>
    <w:rsid w:val="000D2F64"/>
    <w:rsid w:val="000D629E"/>
    <w:rsid w:val="000D7425"/>
    <w:rsid w:val="000E541C"/>
    <w:rsid w:val="000E7748"/>
    <w:rsid w:val="000F059E"/>
    <w:rsid w:val="000F28FF"/>
    <w:rsid w:val="000F5B14"/>
    <w:rsid w:val="000F7D05"/>
    <w:rsid w:val="0010672A"/>
    <w:rsid w:val="00110F70"/>
    <w:rsid w:val="001118A3"/>
    <w:rsid w:val="0012042A"/>
    <w:rsid w:val="001218D8"/>
    <w:rsid w:val="00122FC7"/>
    <w:rsid w:val="00124699"/>
    <w:rsid w:val="00136127"/>
    <w:rsid w:val="00142E5B"/>
    <w:rsid w:val="0015485D"/>
    <w:rsid w:val="001549C2"/>
    <w:rsid w:val="0017219B"/>
    <w:rsid w:val="00174465"/>
    <w:rsid w:val="00175573"/>
    <w:rsid w:val="00175734"/>
    <w:rsid w:val="001757E7"/>
    <w:rsid w:val="00176A66"/>
    <w:rsid w:val="00177BFC"/>
    <w:rsid w:val="00181B2D"/>
    <w:rsid w:val="00185357"/>
    <w:rsid w:val="00190EE1"/>
    <w:rsid w:val="001A29BD"/>
    <w:rsid w:val="001B1783"/>
    <w:rsid w:val="001B203D"/>
    <w:rsid w:val="001B673C"/>
    <w:rsid w:val="001C679B"/>
    <w:rsid w:val="001C723E"/>
    <w:rsid w:val="001D36FE"/>
    <w:rsid w:val="001D5666"/>
    <w:rsid w:val="001D573C"/>
    <w:rsid w:val="001D69A2"/>
    <w:rsid w:val="001D7278"/>
    <w:rsid w:val="001E6EFD"/>
    <w:rsid w:val="0020144B"/>
    <w:rsid w:val="00205049"/>
    <w:rsid w:val="00211CCD"/>
    <w:rsid w:val="002139D0"/>
    <w:rsid w:val="002139DB"/>
    <w:rsid w:val="00216F83"/>
    <w:rsid w:val="002176D6"/>
    <w:rsid w:val="00220D8E"/>
    <w:rsid w:val="00225418"/>
    <w:rsid w:val="00230CA5"/>
    <w:rsid w:val="002341C4"/>
    <w:rsid w:val="0023735C"/>
    <w:rsid w:val="00244DA4"/>
    <w:rsid w:val="00250E1D"/>
    <w:rsid w:val="002512C0"/>
    <w:rsid w:val="00267052"/>
    <w:rsid w:val="0027201C"/>
    <w:rsid w:val="0027721A"/>
    <w:rsid w:val="00280379"/>
    <w:rsid w:val="00280B32"/>
    <w:rsid w:val="00297526"/>
    <w:rsid w:val="002A3E51"/>
    <w:rsid w:val="002A597D"/>
    <w:rsid w:val="002A5A13"/>
    <w:rsid w:val="002B3545"/>
    <w:rsid w:val="002B41CC"/>
    <w:rsid w:val="002C18E4"/>
    <w:rsid w:val="002C616B"/>
    <w:rsid w:val="002C65CD"/>
    <w:rsid w:val="002D00D1"/>
    <w:rsid w:val="002D122B"/>
    <w:rsid w:val="002D17EB"/>
    <w:rsid w:val="002E1866"/>
    <w:rsid w:val="002F2B2B"/>
    <w:rsid w:val="002F2F8A"/>
    <w:rsid w:val="002F5CD3"/>
    <w:rsid w:val="0030169A"/>
    <w:rsid w:val="00313CB1"/>
    <w:rsid w:val="0032546F"/>
    <w:rsid w:val="00325D4E"/>
    <w:rsid w:val="00331707"/>
    <w:rsid w:val="00337B83"/>
    <w:rsid w:val="003474D9"/>
    <w:rsid w:val="00350C01"/>
    <w:rsid w:val="00352FAF"/>
    <w:rsid w:val="00361403"/>
    <w:rsid w:val="003736BF"/>
    <w:rsid w:val="0038002B"/>
    <w:rsid w:val="003959C7"/>
    <w:rsid w:val="003A1DA8"/>
    <w:rsid w:val="003B09E4"/>
    <w:rsid w:val="003B3CE2"/>
    <w:rsid w:val="003B7DEC"/>
    <w:rsid w:val="003C0D53"/>
    <w:rsid w:val="003C27D4"/>
    <w:rsid w:val="003C4018"/>
    <w:rsid w:val="003D193B"/>
    <w:rsid w:val="003D70AB"/>
    <w:rsid w:val="003E3699"/>
    <w:rsid w:val="003F0C6F"/>
    <w:rsid w:val="003F2574"/>
    <w:rsid w:val="003F6E31"/>
    <w:rsid w:val="003F7804"/>
    <w:rsid w:val="004046F2"/>
    <w:rsid w:val="0040634F"/>
    <w:rsid w:val="004177C2"/>
    <w:rsid w:val="00426110"/>
    <w:rsid w:val="0043300C"/>
    <w:rsid w:val="00435D42"/>
    <w:rsid w:val="004435D9"/>
    <w:rsid w:val="00447F9F"/>
    <w:rsid w:val="004510C4"/>
    <w:rsid w:val="00452062"/>
    <w:rsid w:val="00455927"/>
    <w:rsid w:val="004645E1"/>
    <w:rsid w:val="004711F0"/>
    <w:rsid w:val="00471646"/>
    <w:rsid w:val="00473BDF"/>
    <w:rsid w:val="004911D6"/>
    <w:rsid w:val="0049352B"/>
    <w:rsid w:val="00495189"/>
    <w:rsid w:val="00496A4F"/>
    <w:rsid w:val="004A0BC7"/>
    <w:rsid w:val="004A1073"/>
    <w:rsid w:val="004A371F"/>
    <w:rsid w:val="004B158E"/>
    <w:rsid w:val="004B20D5"/>
    <w:rsid w:val="004B33E5"/>
    <w:rsid w:val="004C29DE"/>
    <w:rsid w:val="004C3976"/>
    <w:rsid w:val="004C529E"/>
    <w:rsid w:val="004C73F2"/>
    <w:rsid w:val="004D222E"/>
    <w:rsid w:val="004D3ECA"/>
    <w:rsid w:val="004E0F63"/>
    <w:rsid w:val="004E60FC"/>
    <w:rsid w:val="004F122F"/>
    <w:rsid w:val="004F24A1"/>
    <w:rsid w:val="00502EEB"/>
    <w:rsid w:val="0050561C"/>
    <w:rsid w:val="00505C06"/>
    <w:rsid w:val="005121A0"/>
    <w:rsid w:val="00513E04"/>
    <w:rsid w:val="005330E2"/>
    <w:rsid w:val="005350A0"/>
    <w:rsid w:val="005369A5"/>
    <w:rsid w:val="00536B64"/>
    <w:rsid w:val="00540ACC"/>
    <w:rsid w:val="00541EB1"/>
    <w:rsid w:val="00546152"/>
    <w:rsid w:val="00547C6C"/>
    <w:rsid w:val="00562B1F"/>
    <w:rsid w:val="00566C56"/>
    <w:rsid w:val="0056775E"/>
    <w:rsid w:val="005678A0"/>
    <w:rsid w:val="00572AA0"/>
    <w:rsid w:val="005822CF"/>
    <w:rsid w:val="005854C5"/>
    <w:rsid w:val="005859D8"/>
    <w:rsid w:val="0058684F"/>
    <w:rsid w:val="005913D8"/>
    <w:rsid w:val="005948CD"/>
    <w:rsid w:val="00595E08"/>
    <w:rsid w:val="005B21B9"/>
    <w:rsid w:val="005B3A73"/>
    <w:rsid w:val="005B4081"/>
    <w:rsid w:val="005B6970"/>
    <w:rsid w:val="005B78D0"/>
    <w:rsid w:val="005B7B5D"/>
    <w:rsid w:val="005B7B9E"/>
    <w:rsid w:val="005C0538"/>
    <w:rsid w:val="005C5D33"/>
    <w:rsid w:val="005C6EF1"/>
    <w:rsid w:val="005E05EF"/>
    <w:rsid w:val="005E29B8"/>
    <w:rsid w:val="005E62DC"/>
    <w:rsid w:val="005F2989"/>
    <w:rsid w:val="005F4137"/>
    <w:rsid w:val="005F6E38"/>
    <w:rsid w:val="00600B79"/>
    <w:rsid w:val="00601C02"/>
    <w:rsid w:val="006042E1"/>
    <w:rsid w:val="006046D7"/>
    <w:rsid w:val="0060721F"/>
    <w:rsid w:val="00611C22"/>
    <w:rsid w:val="00612231"/>
    <w:rsid w:val="00613228"/>
    <w:rsid w:val="00613C1F"/>
    <w:rsid w:val="006254FA"/>
    <w:rsid w:val="006302CB"/>
    <w:rsid w:val="0063644A"/>
    <w:rsid w:val="00640593"/>
    <w:rsid w:val="006412FF"/>
    <w:rsid w:val="00641661"/>
    <w:rsid w:val="00646201"/>
    <w:rsid w:val="0064682B"/>
    <w:rsid w:val="00663769"/>
    <w:rsid w:val="00670FBB"/>
    <w:rsid w:val="0067189B"/>
    <w:rsid w:val="006737A5"/>
    <w:rsid w:val="0067446D"/>
    <w:rsid w:val="006832EE"/>
    <w:rsid w:val="006852F9"/>
    <w:rsid w:val="00690E5D"/>
    <w:rsid w:val="00692CDA"/>
    <w:rsid w:val="0069320C"/>
    <w:rsid w:val="0069350E"/>
    <w:rsid w:val="00695012"/>
    <w:rsid w:val="006A0B6E"/>
    <w:rsid w:val="006A5DD3"/>
    <w:rsid w:val="006B22E7"/>
    <w:rsid w:val="006D296A"/>
    <w:rsid w:val="006D3BE7"/>
    <w:rsid w:val="006E0A15"/>
    <w:rsid w:val="006E394D"/>
    <w:rsid w:val="006F29BD"/>
    <w:rsid w:val="006F43EB"/>
    <w:rsid w:val="00705569"/>
    <w:rsid w:val="007264AE"/>
    <w:rsid w:val="00726D85"/>
    <w:rsid w:val="00730CAC"/>
    <w:rsid w:val="00731F8B"/>
    <w:rsid w:val="00732CB3"/>
    <w:rsid w:val="007427D1"/>
    <w:rsid w:val="007547E0"/>
    <w:rsid w:val="00756469"/>
    <w:rsid w:val="00756592"/>
    <w:rsid w:val="00757321"/>
    <w:rsid w:val="00761318"/>
    <w:rsid w:val="00762C4F"/>
    <w:rsid w:val="007666C5"/>
    <w:rsid w:val="00771B83"/>
    <w:rsid w:val="00782381"/>
    <w:rsid w:val="007830CC"/>
    <w:rsid w:val="007958FA"/>
    <w:rsid w:val="00795921"/>
    <w:rsid w:val="007A07FA"/>
    <w:rsid w:val="007A4C30"/>
    <w:rsid w:val="007A5391"/>
    <w:rsid w:val="007A6F34"/>
    <w:rsid w:val="007C298B"/>
    <w:rsid w:val="007D4D85"/>
    <w:rsid w:val="007D4E14"/>
    <w:rsid w:val="007E360C"/>
    <w:rsid w:val="007E6B47"/>
    <w:rsid w:val="007F6B60"/>
    <w:rsid w:val="0081352C"/>
    <w:rsid w:val="0081487A"/>
    <w:rsid w:val="00823F18"/>
    <w:rsid w:val="00830C8C"/>
    <w:rsid w:val="00834D33"/>
    <w:rsid w:val="00836320"/>
    <w:rsid w:val="008421EA"/>
    <w:rsid w:val="00843CDE"/>
    <w:rsid w:val="00843FA4"/>
    <w:rsid w:val="008441E2"/>
    <w:rsid w:val="0085133F"/>
    <w:rsid w:val="00852AAD"/>
    <w:rsid w:val="00853DBC"/>
    <w:rsid w:val="008543FD"/>
    <w:rsid w:val="00860C1E"/>
    <w:rsid w:val="0086232D"/>
    <w:rsid w:val="008654A3"/>
    <w:rsid w:val="008662D2"/>
    <w:rsid w:val="0087221E"/>
    <w:rsid w:val="00874807"/>
    <w:rsid w:val="00874BAF"/>
    <w:rsid w:val="008755FB"/>
    <w:rsid w:val="008756F8"/>
    <w:rsid w:val="00893C68"/>
    <w:rsid w:val="00895BDC"/>
    <w:rsid w:val="008A0D72"/>
    <w:rsid w:val="008A2357"/>
    <w:rsid w:val="008A23F8"/>
    <w:rsid w:val="008A2BE9"/>
    <w:rsid w:val="008A3110"/>
    <w:rsid w:val="008B1479"/>
    <w:rsid w:val="008B476E"/>
    <w:rsid w:val="008B4C03"/>
    <w:rsid w:val="008B5FDB"/>
    <w:rsid w:val="008B7F6E"/>
    <w:rsid w:val="008C5508"/>
    <w:rsid w:val="008E3E09"/>
    <w:rsid w:val="008F2289"/>
    <w:rsid w:val="00912266"/>
    <w:rsid w:val="00912CD2"/>
    <w:rsid w:val="009206C6"/>
    <w:rsid w:val="0092158A"/>
    <w:rsid w:val="00940202"/>
    <w:rsid w:val="00947800"/>
    <w:rsid w:val="00951943"/>
    <w:rsid w:val="0095280D"/>
    <w:rsid w:val="00953EE0"/>
    <w:rsid w:val="00954793"/>
    <w:rsid w:val="00954DBD"/>
    <w:rsid w:val="00955884"/>
    <w:rsid w:val="00971B7F"/>
    <w:rsid w:val="0097764C"/>
    <w:rsid w:val="00992221"/>
    <w:rsid w:val="00996C37"/>
    <w:rsid w:val="009A0E3D"/>
    <w:rsid w:val="009A1B72"/>
    <w:rsid w:val="009B1746"/>
    <w:rsid w:val="009B1F88"/>
    <w:rsid w:val="009C0212"/>
    <w:rsid w:val="009D0040"/>
    <w:rsid w:val="009D33DC"/>
    <w:rsid w:val="009D709A"/>
    <w:rsid w:val="009D7FAF"/>
    <w:rsid w:val="009E4483"/>
    <w:rsid w:val="009F0F82"/>
    <w:rsid w:val="00A03E2F"/>
    <w:rsid w:val="00A066BE"/>
    <w:rsid w:val="00A132E6"/>
    <w:rsid w:val="00A20F03"/>
    <w:rsid w:val="00A219E2"/>
    <w:rsid w:val="00A24A2F"/>
    <w:rsid w:val="00A25341"/>
    <w:rsid w:val="00A31AD6"/>
    <w:rsid w:val="00A320B1"/>
    <w:rsid w:val="00A36102"/>
    <w:rsid w:val="00A40974"/>
    <w:rsid w:val="00A44ECB"/>
    <w:rsid w:val="00A46408"/>
    <w:rsid w:val="00A508B7"/>
    <w:rsid w:val="00A54595"/>
    <w:rsid w:val="00A751D8"/>
    <w:rsid w:val="00A837EA"/>
    <w:rsid w:val="00A86324"/>
    <w:rsid w:val="00A94119"/>
    <w:rsid w:val="00A958B0"/>
    <w:rsid w:val="00A96822"/>
    <w:rsid w:val="00AA07D0"/>
    <w:rsid w:val="00AA3687"/>
    <w:rsid w:val="00AA51FF"/>
    <w:rsid w:val="00AB0657"/>
    <w:rsid w:val="00AB46E7"/>
    <w:rsid w:val="00AB4C0D"/>
    <w:rsid w:val="00AB5EC1"/>
    <w:rsid w:val="00AB7955"/>
    <w:rsid w:val="00AC37AC"/>
    <w:rsid w:val="00AC3F8B"/>
    <w:rsid w:val="00AC7D19"/>
    <w:rsid w:val="00AD1C85"/>
    <w:rsid w:val="00AD79A4"/>
    <w:rsid w:val="00AE539F"/>
    <w:rsid w:val="00B0109A"/>
    <w:rsid w:val="00B04E97"/>
    <w:rsid w:val="00B06DA7"/>
    <w:rsid w:val="00B07E05"/>
    <w:rsid w:val="00B11F72"/>
    <w:rsid w:val="00B1434B"/>
    <w:rsid w:val="00B17128"/>
    <w:rsid w:val="00B31CDA"/>
    <w:rsid w:val="00B3410E"/>
    <w:rsid w:val="00B65EBE"/>
    <w:rsid w:val="00B673C4"/>
    <w:rsid w:val="00B677B9"/>
    <w:rsid w:val="00B84D8D"/>
    <w:rsid w:val="00B86765"/>
    <w:rsid w:val="00BA3973"/>
    <w:rsid w:val="00BA3CFA"/>
    <w:rsid w:val="00BA5B31"/>
    <w:rsid w:val="00BA69F3"/>
    <w:rsid w:val="00BB03E9"/>
    <w:rsid w:val="00BB0DE8"/>
    <w:rsid w:val="00BB2034"/>
    <w:rsid w:val="00BB2F61"/>
    <w:rsid w:val="00BB4B0B"/>
    <w:rsid w:val="00BB51E1"/>
    <w:rsid w:val="00BB6988"/>
    <w:rsid w:val="00BC0F93"/>
    <w:rsid w:val="00BC47DD"/>
    <w:rsid w:val="00BC7323"/>
    <w:rsid w:val="00BD141A"/>
    <w:rsid w:val="00BD293E"/>
    <w:rsid w:val="00BE1805"/>
    <w:rsid w:val="00BE7774"/>
    <w:rsid w:val="00BF0FF8"/>
    <w:rsid w:val="00BF156E"/>
    <w:rsid w:val="00BF1983"/>
    <w:rsid w:val="00BF3E3C"/>
    <w:rsid w:val="00C02E4C"/>
    <w:rsid w:val="00C10569"/>
    <w:rsid w:val="00C11C5D"/>
    <w:rsid w:val="00C167F6"/>
    <w:rsid w:val="00C16839"/>
    <w:rsid w:val="00C20658"/>
    <w:rsid w:val="00C25111"/>
    <w:rsid w:val="00C2737B"/>
    <w:rsid w:val="00C32E5C"/>
    <w:rsid w:val="00C34A68"/>
    <w:rsid w:val="00C35B43"/>
    <w:rsid w:val="00C41489"/>
    <w:rsid w:val="00C41C65"/>
    <w:rsid w:val="00C455DE"/>
    <w:rsid w:val="00C46181"/>
    <w:rsid w:val="00C510B2"/>
    <w:rsid w:val="00C51114"/>
    <w:rsid w:val="00C62C71"/>
    <w:rsid w:val="00C81584"/>
    <w:rsid w:val="00C86158"/>
    <w:rsid w:val="00C878E2"/>
    <w:rsid w:val="00C9171B"/>
    <w:rsid w:val="00C92E66"/>
    <w:rsid w:val="00CA2B0B"/>
    <w:rsid w:val="00CA6ECC"/>
    <w:rsid w:val="00CB303A"/>
    <w:rsid w:val="00CC000B"/>
    <w:rsid w:val="00CE5103"/>
    <w:rsid w:val="00CE71FD"/>
    <w:rsid w:val="00CF5E26"/>
    <w:rsid w:val="00D00ED9"/>
    <w:rsid w:val="00D0558A"/>
    <w:rsid w:val="00D2092A"/>
    <w:rsid w:val="00D219B0"/>
    <w:rsid w:val="00D278A3"/>
    <w:rsid w:val="00D32A42"/>
    <w:rsid w:val="00D33202"/>
    <w:rsid w:val="00D361AB"/>
    <w:rsid w:val="00D3722B"/>
    <w:rsid w:val="00D410D1"/>
    <w:rsid w:val="00D41361"/>
    <w:rsid w:val="00D43608"/>
    <w:rsid w:val="00D478DE"/>
    <w:rsid w:val="00D56480"/>
    <w:rsid w:val="00D66358"/>
    <w:rsid w:val="00D66490"/>
    <w:rsid w:val="00D67D4B"/>
    <w:rsid w:val="00D81CCB"/>
    <w:rsid w:val="00D84A21"/>
    <w:rsid w:val="00D875E6"/>
    <w:rsid w:val="00D94669"/>
    <w:rsid w:val="00DA0CE9"/>
    <w:rsid w:val="00DB0052"/>
    <w:rsid w:val="00DB75AA"/>
    <w:rsid w:val="00DC0B1C"/>
    <w:rsid w:val="00DC1241"/>
    <w:rsid w:val="00DC4F50"/>
    <w:rsid w:val="00DD3275"/>
    <w:rsid w:val="00DD3A75"/>
    <w:rsid w:val="00DE100B"/>
    <w:rsid w:val="00DE396E"/>
    <w:rsid w:val="00DE58C6"/>
    <w:rsid w:val="00E01533"/>
    <w:rsid w:val="00E017AC"/>
    <w:rsid w:val="00E018E6"/>
    <w:rsid w:val="00E0676F"/>
    <w:rsid w:val="00E11D75"/>
    <w:rsid w:val="00E14724"/>
    <w:rsid w:val="00E31082"/>
    <w:rsid w:val="00E3323F"/>
    <w:rsid w:val="00E369E1"/>
    <w:rsid w:val="00E40090"/>
    <w:rsid w:val="00E43E76"/>
    <w:rsid w:val="00E5448E"/>
    <w:rsid w:val="00E5772E"/>
    <w:rsid w:val="00E62F08"/>
    <w:rsid w:val="00E66070"/>
    <w:rsid w:val="00E67176"/>
    <w:rsid w:val="00E843E7"/>
    <w:rsid w:val="00E84CDC"/>
    <w:rsid w:val="00EA09AE"/>
    <w:rsid w:val="00EA49C3"/>
    <w:rsid w:val="00EA50F1"/>
    <w:rsid w:val="00EA7106"/>
    <w:rsid w:val="00EA717C"/>
    <w:rsid w:val="00EB343C"/>
    <w:rsid w:val="00EC5A93"/>
    <w:rsid w:val="00EC600D"/>
    <w:rsid w:val="00ED209B"/>
    <w:rsid w:val="00EE00D6"/>
    <w:rsid w:val="00EE395A"/>
    <w:rsid w:val="00EF1109"/>
    <w:rsid w:val="00EF40E1"/>
    <w:rsid w:val="00F03251"/>
    <w:rsid w:val="00F2008A"/>
    <w:rsid w:val="00F208EC"/>
    <w:rsid w:val="00F26119"/>
    <w:rsid w:val="00F27F68"/>
    <w:rsid w:val="00F3153F"/>
    <w:rsid w:val="00F3231D"/>
    <w:rsid w:val="00F34519"/>
    <w:rsid w:val="00F40554"/>
    <w:rsid w:val="00F432FE"/>
    <w:rsid w:val="00F440B1"/>
    <w:rsid w:val="00F443E3"/>
    <w:rsid w:val="00F454F9"/>
    <w:rsid w:val="00F50DDA"/>
    <w:rsid w:val="00F55830"/>
    <w:rsid w:val="00F57F49"/>
    <w:rsid w:val="00F6437C"/>
    <w:rsid w:val="00F679DE"/>
    <w:rsid w:val="00F82BAF"/>
    <w:rsid w:val="00F83F1A"/>
    <w:rsid w:val="00F86285"/>
    <w:rsid w:val="00F867C4"/>
    <w:rsid w:val="00F915E8"/>
    <w:rsid w:val="00F936DB"/>
    <w:rsid w:val="00F94E88"/>
    <w:rsid w:val="00FA03BD"/>
    <w:rsid w:val="00FA06B9"/>
    <w:rsid w:val="00FA1295"/>
    <w:rsid w:val="00FA1DC3"/>
    <w:rsid w:val="00FA3EDC"/>
    <w:rsid w:val="00FA6F1F"/>
    <w:rsid w:val="00FA7DB0"/>
    <w:rsid w:val="00FB3BE0"/>
    <w:rsid w:val="00FB3EF7"/>
    <w:rsid w:val="00FB792D"/>
    <w:rsid w:val="00FC36D2"/>
    <w:rsid w:val="00FC38D3"/>
    <w:rsid w:val="00FC5148"/>
    <w:rsid w:val="00FC5BD0"/>
    <w:rsid w:val="00FD2073"/>
    <w:rsid w:val="00FD5F83"/>
    <w:rsid w:val="00FE48E7"/>
    <w:rsid w:val="00FE7527"/>
    <w:rsid w:val="00FE7729"/>
    <w:rsid w:val="00FF218A"/>
    <w:rsid w:val="00FF38ED"/>
    <w:rsid w:val="00FF572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E73E"/>
  <w15:chartTrackingRefBased/>
  <w15:docId w15:val="{97247260-F04F-4313-A663-67B2D757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08"/>
    <w:rPr>
      <w:rFonts w:ascii="Calibri" w:eastAsia="Calibri" w:hAnsi="Calibri" w:cs="Times New Roman"/>
    </w:rPr>
  </w:style>
  <w:style w:type="paragraph" w:styleId="Footer">
    <w:name w:val="footer"/>
    <w:basedOn w:val="Normal"/>
    <w:link w:val="FooterChar"/>
    <w:uiPriority w:val="99"/>
    <w:unhideWhenUsed/>
    <w:rsid w:val="0059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E08"/>
    <w:rPr>
      <w:rFonts w:ascii="Calibri" w:eastAsia="Calibri" w:hAnsi="Calibri" w:cs="Times New Roman"/>
    </w:rPr>
  </w:style>
  <w:style w:type="character" w:styleId="Hyperlink">
    <w:name w:val="Hyperlink"/>
    <w:rsid w:val="00595E08"/>
    <w:rPr>
      <w:rFonts w:cs="Times New Roman"/>
      <w:color w:val="0000FF"/>
      <w:u w:val="single"/>
    </w:rPr>
  </w:style>
  <w:style w:type="paragraph" w:styleId="NormalWeb">
    <w:name w:val="Normal (Web)"/>
    <w:basedOn w:val="Normal"/>
    <w:uiPriority w:val="99"/>
    <w:semiHidden/>
    <w:unhideWhenUsed/>
    <w:rsid w:val="00F679DE"/>
    <w:pPr>
      <w:spacing w:before="100" w:beforeAutospacing="1" w:after="100" w:afterAutospacing="1" w:line="240" w:lineRule="auto"/>
    </w:pPr>
    <w:rPr>
      <w:rFonts w:ascii="Times New Roman" w:eastAsia="Times New Roman" w:hAnsi="Times New Roman"/>
      <w:sz w:val="24"/>
      <w:szCs w:val="24"/>
      <w:lang w:eastAsia="en-ZA"/>
    </w:rPr>
  </w:style>
  <w:style w:type="table" w:styleId="TableGrid">
    <w:name w:val="Table Grid"/>
    <w:basedOn w:val="TableNormal"/>
    <w:uiPriority w:val="39"/>
    <w:rsid w:val="0061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F7804"/>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3F7804"/>
    <w:rPr>
      <w:rFonts w:ascii="Calibri" w:hAnsi="Calibri" w:cs="Calibri"/>
    </w:rPr>
  </w:style>
  <w:style w:type="paragraph" w:styleId="NoSpacing">
    <w:name w:val="No Spacing"/>
    <w:uiPriority w:val="1"/>
    <w:qFormat/>
    <w:rsid w:val="00496A4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1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1"/>
    <w:rPr>
      <w:rFonts w:ascii="Segoe UI" w:eastAsia="Calibri" w:hAnsi="Segoe UI" w:cs="Segoe UI"/>
      <w:sz w:val="18"/>
      <w:szCs w:val="18"/>
    </w:rPr>
  </w:style>
  <w:style w:type="paragraph" w:styleId="ListParagraph">
    <w:name w:val="List Paragraph"/>
    <w:basedOn w:val="Normal"/>
    <w:uiPriority w:val="34"/>
    <w:qFormat/>
    <w:rsid w:val="00971B7F"/>
    <w:pPr>
      <w:ind w:left="720"/>
      <w:contextualSpacing/>
    </w:pPr>
  </w:style>
  <w:style w:type="character" w:styleId="CommentReference">
    <w:name w:val="annotation reference"/>
    <w:basedOn w:val="DefaultParagraphFont"/>
    <w:uiPriority w:val="99"/>
    <w:semiHidden/>
    <w:unhideWhenUsed/>
    <w:rsid w:val="00C34A68"/>
    <w:rPr>
      <w:sz w:val="16"/>
      <w:szCs w:val="16"/>
    </w:rPr>
  </w:style>
  <w:style w:type="paragraph" w:styleId="CommentText">
    <w:name w:val="annotation text"/>
    <w:basedOn w:val="Normal"/>
    <w:link w:val="CommentTextChar"/>
    <w:uiPriority w:val="99"/>
    <w:semiHidden/>
    <w:unhideWhenUsed/>
    <w:rsid w:val="00C34A68"/>
    <w:pPr>
      <w:spacing w:line="240" w:lineRule="auto"/>
    </w:pPr>
    <w:rPr>
      <w:sz w:val="20"/>
      <w:szCs w:val="20"/>
    </w:rPr>
  </w:style>
  <w:style w:type="character" w:customStyle="1" w:styleId="CommentTextChar">
    <w:name w:val="Comment Text Char"/>
    <w:basedOn w:val="DefaultParagraphFont"/>
    <w:link w:val="CommentText"/>
    <w:uiPriority w:val="99"/>
    <w:semiHidden/>
    <w:rsid w:val="00C34A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4A68"/>
    <w:rPr>
      <w:b/>
      <w:bCs/>
    </w:rPr>
  </w:style>
  <w:style w:type="character" w:customStyle="1" w:styleId="CommentSubjectChar">
    <w:name w:val="Comment Subject Char"/>
    <w:basedOn w:val="CommentTextChar"/>
    <w:link w:val="CommentSubject"/>
    <w:uiPriority w:val="99"/>
    <w:semiHidden/>
    <w:rsid w:val="00C34A6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6153">
      <w:bodyDiv w:val="1"/>
      <w:marLeft w:val="0"/>
      <w:marRight w:val="0"/>
      <w:marTop w:val="0"/>
      <w:marBottom w:val="0"/>
      <w:divBdr>
        <w:top w:val="none" w:sz="0" w:space="0" w:color="auto"/>
        <w:left w:val="none" w:sz="0" w:space="0" w:color="auto"/>
        <w:bottom w:val="none" w:sz="0" w:space="0" w:color="auto"/>
        <w:right w:val="none" w:sz="0" w:space="0" w:color="auto"/>
      </w:divBdr>
    </w:div>
    <w:div w:id="122577839">
      <w:bodyDiv w:val="1"/>
      <w:marLeft w:val="0"/>
      <w:marRight w:val="0"/>
      <w:marTop w:val="0"/>
      <w:marBottom w:val="0"/>
      <w:divBdr>
        <w:top w:val="none" w:sz="0" w:space="0" w:color="auto"/>
        <w:left w:val="none" w:sz="0" w:space="0" w:color="auto"/>
        <w:bottom w:val="none" w:sz="0" w:space="0" w:color="auto"/>
        <w:right w:val="none" w:sz="0" w:space="0" w:color="auto"/>
      </w:divBdr>
      <w:divsChild>
        <w:div w:id="613947704">
          <w:marLeft w:val="0"/>
          <w:marRight w:val="0"/>
          <w:marTop w:val="0"/>
          <w:marBottom w:val="0"/>
          <w:divBdr>
            <w:top w:val="none" w:sz="0" w:space="0" w:color="auto"/>
            <w:left w:val="none" w:sz="0" w:space="0" w:color="auto"/>
            <w:bottom w:val="none" w:sz="0" w:space="0" w:color="auto"/>
            <w:right w:val="none" w:sz="0" w:space="0" w:color="auto"/>
          </w:divBdr>
          <w:divsChild>
            <w:div w:id="1701852538">
              <w:marLeft w:val="0"/>
              <w:marRight w:val="0"/>
              <w:marTop w:val="0"/>
              <w:marBottom w:val="0"/>
              <w:divBdr>
                <w:top w:val="none" w:sz="0" w:space="0" w:color="auto"/>
                <w:left w:val="none" w:sz="0" w:space="0" w:color="auto"/>
                <w:bottom w:val="none" w:sz="0" w:space="0" w:color="auto"/>
                <w:right w:val="none" w:sz="0" w:space="0" w:color="auto"/>
              </w:divBdr>
              <w:divsChild>
                <w:div w:id="1063675307">
                  <w:marLeft w:val="0"/>
                  <w:marRight w:val="0"/>
                  <w:marTop w:val="0"/>
                  <w:marBottom w:val="0"/>
                  <w:divBdr>
                    <w:top w:val="none" w:sz="0" w:space="0" w:color="auto"/>
                    <w:left w:val="none" w:sz="0" w:space="0" w:color="auto"/>
                    <w:bottom w:val="none" w:sz="0" w:space="0" w:color="auto"/>
                    <w:right w:val="none" w:sz="0" w:space="0" w:color="auto"/>
                  </w:divBdr>
                  <w:divsChild>
                    <w:div w:id="1963539338">
                      <w:marLeft w:val="0"/>
                      <w:marRight w:val="0"/>
                      <w:marTop w:val="0"/>
                      <w:marBottom w:val="0"/>
                      <w:divBdr>
                        <w:top w:val="none" w:sz="0" w:space="0" w:color="auto"/>
                        <w:left w:val="none" w:sz="0" w:space="0" w:color="auto"/>
                        <w:bottom w:val="none" w:sz="0" w:space="0" w:color="auto"/>
                        <w:right w:val="none" w:sz="0" w:space="0" w:color="auto"/>
                      </w:divBdr>
                      <w:divsChild>
                        <w:div w:id="28532262">
                          <w:marLeft w:val="-15"/>
                          <w:marRight w:val="0"/>
                          <w:marTop w:val="0"/>
                          <w:marBottom w:val="0"/>
                          <w:divBdr>
                            <w:top w:val="none" w:sz="0" w:space="0" w:color="auto"/>
                            <w:left w:val="none" w:sz="0" w:space="0" w:color="auto"/>
                            <w:bottom w:val="none" w:sz="0" w:space="0" w:color="auto"/>
                            <w:right w:val="none" w:sz="0" w:space="0" w:color="auto"/>
                          </w:divBdr>
                          <w:divsChild>
                            <w:div w:id="162010187">
                              <w:marLeft w:val="0"/>
                              <w:marRight w:val="0"/>
                              <w:marTop w:val="0"/>
                              <w:marBottom w:val="0"/>
                              <w:divBdr>
                                <w:top w:val="none" w:sz="0" w:space="0" w:color="auto"/>
                                <w:left w:val="none" w:sz="0" w:space="0" w:color="auto"/>
                                <w:bottom w:val="none" w:sz="0" w:space="0" w:color="auto"/>
                                <w:right w:val="none" w:sz="0" w:space="0" w:color="auto"/>
                              </w:divBdr>
                              <w:divsChild>
                                <w:div w:id="1104494129">
                                  <w:marLeft w:val="0"/>
                                  <w:marRight w:val="-15"/>
                                  <w:marTop w:val="0"/>
                                  <w:marBottom w:val="0"/>
                                  <w:divBdr>
                                    <w:top w:val="none" w:sz="0" w:space="0" w:color="auto"/>
                                    <w:left w:val="none" w:sz="0" w:space="0" w:color="auto"/>
                                    <w:bottom w:val="none" w:sz="0" w:space="0" w:color="auto"/>
                                    <w:right w:val="none" w:sz="0" w:space="0" w:color="auto"/>
                                  </w:divBdr>
                                  <w:divsChild>
                                    <w:div w:id="1690569964">
                                      <w:marLeft w:val="0"/>
                                      <w:marRight w:val="0"/>
                                      <w:marTop w:val="0"/>
                                      <w:marBottom w:val="0"/>
                                      <w:divBdr>
                                        <w:top w:val="none" w:sz="0" w:space="0" w:color="auto"/>
                                        <w:left w:val="none" w:sz="0" w:space="0" w:color="auto"/>
                                        <w:bottom w:val="none" w:sz="0" w:space="0" w:color="auto"/>
                                        <w:right w:val="none" w:sz="0" w:space="0" w:color="auto"/>
                                      </w:divBdr>
                                      <w:divsChild>
                                        <w:div w:id="543566290">
                                          <w:marLeft w:val="0"/>
                                          <w:marRight w:val="0"/>
                                          <w:marTop w:val="0"/>
                                          <w:marBottom w:val="0"/>
                                          <w:divBdr>
                                            <w:top w:val="none" w:sz="0" w:space="0" w:color="auto"/>
                                            <w:left w:val="none" w:sz="0" w:space="0" w:color="auto"/>
                                            <w:bottom w:val="none" w:sz="0" w:space="0" w:color="auto"/>
                                            <w:right w:val="none" w:sz="0" w:space="0" w:color="auto"/>
                                          </w:divBdr>
                                          <w:divsChild>
                                            <w:div w:id="894242935">
                                              <w:marLeft w:val="0"/>
                                              <w:marRight w:val="0"/>
                                              <w:marTop w:val="0"/>
                                              <w:marBottom w:val="0"/>
                                              <w:divBdr>
                                                <w:top w:val="none" w:sz="0" w:space="0" w:color="auto"/>
                                                <w:left w:val="none" w:sz="0" w:space="0" w:color="auto"/>
                                                <w:bottom w:val="none" w:sz="0" w:space="0" w:color="auto"/>
                                                <w:right w:val="none" w:sz="0" w:space="0" w:color="auto"/>
                                              </w:divBdr>
                                              <w:divsChild>
                                                <w:div w:id="1900164364">
                                                  <w:marLeft w:val="0"/>
                                                  <w:marRight w:val="0"/>
                                                  <w:marTop w:val="0"/>
                                                  <w:marBottom w:val="0"/>
                                                  <w:divBdr>
                                                    <w:top w:val="none" w:sz="0" w:space="0" w:color="auto"/>
                                                    <w:left w:val="none" w:sz="0" w:space="0" w:color="auto"/>
                                                    <w:bottom w:val="none" w:sz="0" w:space="0" w:color="auto"/>
                                                    <w:right w:val="none" w:sz="0" w:space="0" w:color="auto"/>
                                                  </w:divBdr>
                                                  <w:divsChild>
                                                    <w:div w:id="93137566">
                                                      <w:marLeft w:val="0"/>
                                                      <w:marRight w:val="0"/>
                                                      <w:marTop w:val="0"/>
                                                      <w:marBottom w:val="0"/>
                                                      <w:divBdr>
                                                        <w:top w:val="none" w:sz="0" w:space="0" w:color="auto"/>
                                                        <w:left w:val="none" w:sz="0" w:space="0" w:color="auto"/>
                                                        <w:bottom w:val="none" w:sz="0" w:space="0" w:color="auto"/>
                                                        <w:right w:val="none" w:sz="0" w:space="0" w:color="auto"/>
                                                      </w:divBdr>
                                                      <w:divsChild>
                                                        <w:div w:id="361131796">
                                                          <w:marLeft w:val="0"/>
                                                          <w:marRight w:val="0"/>
                                                          <w:marTop w:val="0"/>
                                                          <w:marBottom w:val="0"/>
                                                          <w:divBdr>
                                                            <w:top w:val="none" w:sz="0" w:space="0" w:color="auto"/>
                                                            <w:left w:val="none" w:sz="0" w:space="0" w:color="auto"/>
                                                            <w:bottom w:val="none" w:sz="0" w:space="0" w:color="auto"/>
                                                            <w:right w:val="none" w:sz="0" w:space="0" w:color="auto"/>
                                                          </w:divBdr>
                                                          <w:divsChild>
                                                            <w:div w:id="710770067">
                                                              <w:marLeft w:val="0"/>
                                                              <w:marRight w:val="0"/>
                                                              <w:marTop w:val="0"/>
                                                              <w:marBottom w:val="0"/>
                                                              <w:divBdr>
                                                                <w:top w:val="none" w:sz="0" w:space="0" w:color="auto"/>
                                                                <w:left w:val="none" w:sz="0" w:space="0" w:color="auto"/>
                                                                <w:bottom w:val="none" w:sz="0" w:space="0" w:color="auto"/>
                                                                <w:right w:val="none" w:sz="0" w:space="0" w:color="auto"/>
                                                              </w:divBdr>
                                                              <w:divsChild>
                                                                <w:div w:id="2007441238">
                                                                  <w:marLeft w:val="-270"/>
                                                                  <w:marRight w:val="0"/>
                                                                  <w:marTop w:val="0"/>
                                                                  <w:marBottom w:val="0"/>
                                                                  <w:divBdr>
                                                                    <w:top w:val="none" w:sz="0" w:space="0" w:color="auto"/>
                                                                    <w:left w:val="none" w:sz="0" w:space="0" w:color="auto"/>
                                                                    <w:bottom w:val="none" w:sz="0" w:space="0" w:color="auto"/>
                                                                    <w:right w:val="none" w:sz="0" w:space="0" w:color="auto"/>
                                                                  </w:divBdr>
                                                                  <w:divsChild>
                                                                    <w:div w:id="1431780573">
                                                                      <w:marLeft w:val="0"/>
                                                                      <w:marRight w:val="0"/>
                                                                      <w:marTop w:val="0"/>
                                                                      <w:marBottom w:val="0"/>
                                                                      <w:divBdr>
                                                                        <w:top w:val="single" w:sz="6" w:space="0" w:color="DDDFE2"/>
                                                                        <w:left w:val="single" w:sz="6" w:space="0" w:color="DDDFE2"/>
                                                                        <w:bottom w:val="single" w:sz="6" w:space="0" w:color="DDDFE2"/>
                                                                        <w:right w:val="single" w:sz="6" w:space="0" w:color="DDDFE2"/>
                                                                      </w:divBdr>
                                                                      <w:divsChild>
                                                                        <w:div w:id="896210928">
                                                                          <w:marLeft w:val="0"/>
                                                                          <w:marRight w:val="0"/>
                                                                          <w:marTop w:val="0"/>
                                                                          <w:marBottom w:val="0"/>
                                                                          <w:divBdr>
                                                                            <w:top w:val="none" w:sz="0" w:space="0" w:color="auto"/>
                                                                            <w:left w:val="none" w:sz="0" w:space="0" w:color="auto"/>
                                                                            <w:bottom w:val="none" w:sz="0" w:space="0" w:color="auto"/>
                                                                            <w:right w:val="none" w:sz="0" w:space="0" w:color="auto"/>
                                                                          </w:divBdr>
                                                                          <w:divsChild>
                                                                            <w:div w:id="1613895603">
                                                                              <w:marLeft w:val="0"/>
                                                                              <w:marRight w:val="0"/>
                                                                              <w:marTop w:val="0"/>
                                                                              <w:marBottom w:val="0"/>
                                                                              <w:divBdr>
                                                                                <w:top w:val="none" w:sz="0" w:space="0" w:color="auto"/>
                                                                                <w:left w:val="none" w:sz="0" w:space="0" w:color="auto"/>
                                                                                <w:bottom w:val="none" w:sz="0" w:space="0" w:color="auto"/>
                                                                                <w:right w:val="none" w:sz="0" w:space="0" w:color="auto"/>
                                                                              </w:divBdr>
                                                                              <w:divsChild>
                                                                                <w:div w:id="2078244615">
                                                                                  <w:marLeft w:val="0"/>
                                                                                  <w:marRight w:val="0"/>
                                                                                  <w:marTop w:val="0"/>
                                                                                  <w:marBottom w:val="0"/>
                                                                                  <w:divBdr>
                                                                                    <w:top w:val="none" w:sz="0" w:space="0" w:color="auto"/>
                                                                                    <w:left w:val="none" w:sz="0" w:space="0" w:color="auto"/>
                                                                                    <w:bottom w:val="none" w:sz="0" w:space="0" w:color="auto"/>
                                                                                    <w:right w:val="none" w:sz="0" w:space="0" w:color="auto"/>
                                                                                  </w:divBdr>
                                                                                  <w:divsChild>
                                                                                    <w:div w:id="1117216748">
                                                                                      <w:marLeft w:val="0"/>
                                                                                      <w:marRight w:val="0"/>
                                                                                      <w:marTop w:val="0"/>
                                                                                      <w:marBottom w:val="0"/>
                                                                                      <w:divBdr>
                                                                                        <w:top w:val="none" w:sz="0" w:space="0" w:color="auto"/>
                                                                                        <w:left w:val="none" w:sz="0" w:space="0" w:color="auto"/>
                                                                                        <w:bottom w:val="none" w:sz="0" w:space="0" w:color="auto"/>
                                                                                        <w:right w:val="none" w:sz="0" w:space="0" w:color="auto"/>
                                                                                      </w:divBdr>
                                                                                      <w:divsChild>
                                                                                        <w:div w:id="46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9480">
      <w:bodyDiv w:val="1"/>
      <w:marLeft w:val="0"/>
      <w:marRight w:val="0"/>
      <w:marTop w:val="0"/>
      <w:marBottom w:val="0"/>
      <w:divBdr>
        <w:top w:val="none" w:sz="0" w:space="0" w:color="auto"/>
        <w:left w:val="none" w:sz="0" w:space="0" w:color="auto"/>
        <w:bottom w:val="none" w:sz="0" w:space="0" w:color="auto"/>
        <w:right w:val="none" w:sz="0" w:space="0" w:color="auto"/>
      </w:divBdr>
    </w:div>
    <w:div w:id="156045038">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69356858">
      <w:bodyDiv w:val="1"/>
      <w:marLeft w:val="0"/>
      <w:marRight w:val="0"/>
      <w:marTop w:val="0"/>
      <w:marBottom w:val="0"/>
      <w:divBdr>
        <w:top w:val="none" w:sz="0" w:space="0" w:color="auto"/>
        <w:left w:val="none" w:sz="0" w:space="0" w:color="auto"/>
        <w:bottom w:val="none" w:sz="0" w:space="0" w:color="auto"/>
        <w:right w:val="none" w:sz="0" w:space="0" w:color="auto"/>
      </w:divBdr>
    </w:div>
    <w:div w:id="585387563">
      <w:bodyDiv w:val="1"/>
      <w:marLeft w:val="0"/>
      <w:marRight w:val="0"/>
      <w:marTop w:val="0"/>
      <w:marBottom w:val="0"/>
      <w:divBdr>
        <w:top w:val="none" w:sz="0" w:space="0" w:color="auto"/>
        <w:left w:val="none" w:sz="0" w:space="0" w:color="auto"/>
        <w:bottom w:val="none" w:sz="0" w:space="0" w:color="auto"/>
        <w:right w:val="none" w:sz="0" w:space="0" w:color="auto"/>
      </w:divBdr>
    </w:div>
    <w:div w:id="730274298">
      <w:bodyDiv w:val="1"/>
      <w:marLeft w:val="0"/>
      <w:marRight w:val="0"/>
      <w:marTop w:val="0"/>
      <w:marBottom w:val="0"/>
      <w:divBdr>
        <w:top w:val="none" w:sz="0" w:space="0" w:color="auto"/>
        <w:left w:val="none" w:sz="0" w:space="0" w:color="auto"/>
        <w:bottom w:val="none" w:sz="0" w:space="0" w:color="auto"/>
        <w:right w:val="none" w:sz="0" w:space="0" w:color="auto"/>
      </w:divBdr>
    </w:div>
    <w:div w:id="920407174">
      <w:bodyDiv w:val="1"/>
      <w:marLeft w:val="0"/>
      <w:marRight w:val="0"/>
      <w:marTop w:val="0"/>
      <w:marBottom w:val="0"/>
      <w:divBdr>
        <w:top w:val="none" w:sz="0" w:space="0" w:color="auto"/>
        <w:left w:val="none" w:sz="0" w:space="0" w:color="auto"/>
        <w:bottom w:val="none" w:sz="0" w:space="0" w:color="auto"/>
        <w:right w:val="none" w:sz="0" w:space="0" w:color="auto"/>
      </w:divBdr>
    </w:div>
    <w:div w:id="946042211">
      <w:bodyDiv w:val="1"/>
      <w:marLeft w:val="0"/>
      <w:marRight w:val="0"/>
      <w:marTop w:val="0"/>
      <w:marBottom w:val="0"/>
      <w:divBdr>
        <w:top w:val="none" w:sz="0" w:space="0" w:color="auto"/>
        <w:left w:val="none" w:sz="0" w:space="0" w:color="auto"/>
        <w:bottom w:val="none" w:sz="0" w:space="0" w:color="auto"/>
        <w:right w:val="none" w:sz="0" w:space="0" w:color="auto"/>
      </w:divBdr>
    </w:div>
    <w:div w:id="990476510">
      <w:bodyDiv w:val="1"/>
      <w:marLeft w:val="0"/>
      <w:marRight w:val="0"/>
      <w:marTop w:val="0"/>
      <w:marBottom w:val="0"/>
      <w:divBdr>
        <w:top w:val="none" w:sz="0" w:space="0" w:color="auto"/>
        <w:left w:val="none" w:sz="0" w:space="0" w:color="auto"/>
        <w:bottom w:val="none" w:sz="0" w:space="0" w:color="auto"/>
        <w:right w:val="none" w:sz="0" w:space="0" w:color="auto"/>
      </w:divBdr>
    </w:div>
    <w:div w:id="996299278">
      <w:bodyDiv w:val="1"/>
      <w:marLeft w:val="0"/>
      <w:marRight w:val="0"/>
      <w:marTop w:val="0"/>
      <w:marBottom w:val="0"/>
      <w:divBdr>
        <w:top w:val="none" w:sz="0" w:space="0" w:color="auto"/>
        <w:left w:val="none" w:sz="0" w:space="0" w:color="auto"/>
        <w:bottom w:val="none" w:sz="0" w:space="0" w:color="auto"/>
        <w:right w:val="none" w:sz="0" w:space="0" w:color="auto"/>
      </w:divBdr>
    </w:div>
    <w:div w:id="1030648278">
      <w:bodyDiv w:val="1"/>
      <w:marLeft w:val="0"/>
      <w:marRight w:val="0"/>
      <w:marTop w:val="0"/>
      <w:marBottom w:val="0"/>
      <w:divBdr>
        <w:top w:val="none" w:sz="0" w:space="0" w:color="auto"/>
        <w:left w:val="none" w:sz="0" w:space="0" w:color="auto"/>
        <w:bottom w:val="none" w:sz="0" w:space="0" w:color="auto"/>
        <w:right w:val="none" w:sz="0" w:space="0" w:color="auto"/>
      </w:divBdr>
    </w:div>
    <w:div w:id="1102578633">
      <w:bodyDiv w:val="1"/>
      <w:marLeft w:val="0"/>
      <w:marRight w:val="0"/>
      <w:marTop w:val="0"/>
      <w:marBottom w:val="0"/>
      <w:divBdr>
        <w:top w:val="none" w:sz="0" w:space="0" w:color="auto"/>
        <w:left w:val="none" w:sz="0" w:space="0" w:color="auto"/>
        <w:bottom w:val="none" w:sz="0" w:space="0" w:color="auto"/>
        <w:right w:val="none" w:sz="0" w:space="0" w:color="auto"/>
      </w:divBdr>
    </w:div>
    <w:div w:id="1218591930">
      <w:bodyDiv w:val="1"/>
      <w:marLeft w:val="0"/>
      <w:marRight w:val="0"/>
      <w:marTop w:val="0"/>
      <w:marBottom w:val="0"/>
      <w:divBdr>
        <w:top w:val="none" w:sz="0" w:space="0" w:color="auto"/>
        <w:left w:val="none" w:sz="0" w:space="0" w:color="auto"/>
        <w:bottom w:val="none" w:sz="0" w:space="0" w:color="auto"/>
        <w:right w:val="none" w:sz="0" w:space="0" w:color="auto"/>
      </w:divBdr>
    </w:div>
    <w:div w:id="1313099980">
      <w:bodyDiv w:val="1"/>
      <w:marLeft w:val="0"/>
      <w:marRight w:val="0"/>
      <w:marTop w:val="0"/>
      <w:marBottom w:val="0"/>
      <w:divBdr>
        <w:top w:val="none" w:sz="0" w:space="0" w:color="auto"/>
        <w:left w:val="none" w:sz="0" w:space="0" w:color="auto"/>
        <w:bottom w:val="none" w:sz="0" w:space="0" w:color="auto"/>
        <w:right w:val="none" w:sz="0" w:space="0" w:color="auto"/>
      </w:divBdr>
    </w:div>
    <w:div w:id="1430270251">
      <w:bodyDiv w:val="1"/>
      <w:marLeft w:val="0"/>
      <w:marRight w:val="0"/>
      <w:marTop w:val="0"/>
      <w:marBottom w:val="0"/>
      <w:divBdr>
        <w:top w:val="none" w:sz="0" w:space="0" w:color="auto"/>
        <w:left w:val="none" w:sz="0" w:space="0" w:color="auto"/>
        <w:bottom w:val="none" w:sz="0" w:space="0" w:color="auto"/>
        <w:right w:val="none" w:sz="0" w:space="0" w:color="auto"/>
      </w:divBdr>
    </w:div>
    <w:div w:id="1491554828">
      <w:bodyDiv w:val="1"/>
      <w:marLeft w:val="0"/>
      <w:marRight w:val="0"/>
      <w:marTop w:val="0"/>
      <w:marBottom w:val="0"/>
      <w:divBdr>
        <w:top w:val="none" w:sz="0" w:space="0" w:color="auto"/>
        <w:left w:val="none" w:sz="0" w:space="0" w:color="auto"/>
        <w:bottom w:val="none" w:sz="0" w:space="0" w:color="auto"/>
        <w:right w:val="none" w:sz="0" w:space="0" w:color="auto"/>
      </w:divBdr>
    </w:div>
    <w:div w:id="1514538136">
      <w:bodyDiv w:val="1"/>
      <w:marLeft w:val="0"/>
      <w:marRight w:val="0"/>
      <w:marTop w:val="0"/>
      <w:marBottom w:val="0"/>
      <w:divBdr>
        <w:top w:val="none" w:sz="0" w:space="0" w:color="auto"/>
        <w:left w:val="none" w:sz="0" w:space="0" w:color="auto"/>
        <w:bottom w:val="none" w:sz="0" w:space="0" w:color="auto"/>
        <w:right w:val="none" w:sz="0" w:space="0" w:color="auto"/>
      </w:divBdr>
    </w:div>
    <w:div w:id="1708408393">
      <w:bodyDiv w:val="1"/>
      <w:marLeft w:val="0"/>
      <w:marRight w:val="0"/>
      <w:marTop w:val="0"/>
      <w:marBottom w:val="0"/>
      <w:divBdr>
        <w:top w:val="none" w:sz="0" w:space="0" w:color="auto"/>
        <w:left w:val="none" w:sz="0" w:space="0" w:color="auto"/>
        <w:bottom w:val="none" w:sz="0" w:space="0" w:color="auto"/>
        <w:right w:val="none" w:sz="0" w:space="0" w:color="auto"/>
      </w:divBdr>
    </w:div>
    <w:div w:id="1750538456">
      <w:bodyDiv w:val="1"/>
      <w:marLeft w:val="0"/>
      <w:marRight w:val="0"/>
      <w:marTop w:val="0"/>
      <w:marBottom w:val="0"/>
      <w:divBdr>
        <w:top w:val="none" w:sz="0" w:space="0" w:color="auto"/>
        <w:left w:val="none" w:sz="0" w:space="0" w:color="auto"/>
        <w:bottom w:val="none" w:sz="0" w:space="0" w:color="auto"/>
        <w:right w:val="none" w:sz="0" w:space="0" w:color="auto"/>
      </w:divBdr>
    </w:div>
    <w:div w:id="1760251877">
      <w:bodyDiv w:val="1"/>
      <w:marLeft w:val="0"/>
      <w:marRight w:val="0"/>
      <w:marTop w:val="0"/>
      <w:marBottom w:val="0"/>
      <w:divBdr>
        <w:top w:val="none" w:sz="0" w:space="0" w:color="auto"/>
        <w:left w:val="none" w:sz="0" w:space="0" w:color="auto"/>
        <w:bottom w:val="none" w:sz="0" w:space="0" w:color="auto"/>
        <w:right w:val="none" w:sz="0" w:space="0" w:color="auto"/>
      </w:divBdr>
    </w:div>
    <w:div w:id="1917932545">
      <w:bodyDiv w:val="1"/>
      <w:marLeft w:val="0"/>
      <w:marRight w:val="0"/>
      <w:marTop w:val="0"/>
      <w:marBottom w:val="0"/>
      <w:divBdr>
        <w:top w:val="none" w:sz="0" w:space="0" w:color="auto"/>
        <w:left w:val="none" w:sz="0" w:space="0" w:color="auto"/>
        <w:bottom w:val="none" w:sz="0" w:space="0" w:color="auto"/>
        <w:right w:val="none" w:sz="0" w:space="0" w:color="auto"/>
      </w:divBdr>
    </w:div>
    <w:div w:id="1932662703">
      <w:bodyDiv w:val="1"/>
      <w:marLeft w:val="0"/>
      <w:marRight w:val="0"/>
      <w:marTop w:val="0"/>
      <w:marBottom w:val="0"/>
      <w:divBdr>
        <w:top w:val="none" w:sz="0" w:space="0" w:color="auto"/>
        <w:left w:val="none" w:sz="0" w:space="0" w:color="auto"/>
        <w:bottom w:val="none" w:sz="0" w:space="0" w:color="auto"/>
        <w:right w:val="none" w:sz="0" w:space="0" w:color="auto"/>
      </w:divBdr>
    </w:div>
    <w:div w:id="20817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Anon</cp:lastModifiedBy>
  <cp:revision>2</cp:revision>
  <cp:lastPrinted>2021-02-17T14:21:00Z</cp:lastPrinted>
  <dcterms:created xsi:type="dcterms:W3CDTF">2021-04-19T09:11:00Z</dcterms:created>
  <dcterms:modified xsi:type="dcterms:W3CDTF">2021-04-19T09:11:00Z</dcterms:modified>
</cp:coreProperties>
</file>