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623E1" w14:textId="77777777" w:rsidR="007A7C95" w:rsidRDefault="00924C3B" w:rsidP="003E1362">
      <w:pPr>
        <w:shd w:val="clear" w:color="auto" w:fill="FFFFFF"/>
        <w:spacing w:line="360" w:lineRule="auto"/>
        <w:rPr>
          <w:rFonts w:eastAsia="Times New Roman" w:cstheme="minorHAnsi"/>
          <w:b/>
          <w:bCs/>
          <w:color w:val="000000"/>
          <w:lang w:eastAsia="en-GB"/>
        </w:rPr>
      </w:pPr>
      <w:r w:rsidRPr="009A097F">
        <w:rPr>
          <w:rFonts w:eastAsia="Times New Roman" w:cstheme="minorHAnsi"/>
          <w:b/>
          <w:bCs/>
          <w:color w:val="000000"/>
          <w:lang w:eastAsia="en-GB"/>
        </w:rPr>
        <w:t xml:space="preserve">JOINT </w:t>
      </w:r>
      <w:r w:rsidR="004A5357" w:rsidRPr="009A097F">
        <w:rPr>
          <w:rFonts w:eastAsia="Times New Roman" w:cstheme="minorHAnsi"/>
          <w:b/>
          <w:bCs/>
          <w:color w:val="000000"/>
          <w:lang w:eastAsia="en-GB"/>
        </w:rPr>
        <w:t xml:space="preserve">PRESS STATEMENT </w:t>
      </w:r>
    </w:p>
    <w:p w14:paraId="6917A488" w14:textId="3E6BFF18" w:rsidR="007A7C95" w:rsidRDefault="004A5357" w:rsidP="003E1362">
      <w:pPr>
        <w:shd w:val="clear" w:color="auto" w:fill="FFFFFF"/>
        <w:spacing w:line="360" w:lineRule="auto"/>
        <w:rPr>
          <w:rFonts w:eastAsia="Times New Roman" w:cstheme="minorHAnsi"/>
          <w:b/>
          <w:bCs/>
          <w:color w:val="000000"/>
          <w:lang w:eastAsia="en-GB"/>
        </w:rPr>
      </w:pPr>
      <w:r w:rsidRPr="009A097F">
        <w:rPr>
          <w:rFonts w:eastAsia="Times New Roman" w:cstheme="minorHAnsi"/>
          <w:b/>
          <w:bCs/>
          <w:color w:val="000000"/>
          <w:lang w:eastAsia="en-GB"/>
        </w:rPr>
        <w:t>JUSTIN CHADWICK</w:t>
      </w:r>
      <w:r w:rsidR="007A7C95">
        <w:rPr>
          <w:rFonts w:eastAsia="Times New Roman" w:cstheme="minorHAnsi"/>
          <w:b/>
          <w:bCs/>
          <w:color w:val="000000"/>
          <w:lang w:eastAsia="en-GB"/>
        </w:rPr>
        <w:t xml:space="preserve">, </w:t>
      </w:r>
      <w:r w:rsidR="007A7C95" w:rsidRPr="009A097F">
        <w:rPr>
          <w:rFonts w:eastAsia="Times New Roman" w:cstheme="minorHAnsi"/>
          <w:b/>
          <w:bCs/>
          <w:color w:val="000000"/>
          <w:lang w:eastAsia="en-GB"/>
        </w:rPr>
        <w:t xml:space="preserve">CEO OF THE CITRUS GROWERS ASSOCIATION (CGA) </w:t>
      </w:r>
    </w:p>
    <w:p w14:paraId="496F567E" w14:textId="5B0DF53A" w:rsidR="004A5357" w:rsidRPr="009A097F" w:rsidRDefault="009A097F" w:rsidP="003E1362">
      <w:pPr>
        <w:shd w:val="clear" w:color="auto" w:fill="FFFFFF"/>
        <w:spacing w:line="360" w:lineRule="auto"/>
        <w:rPr>
          <w:rFonts w:eastAsia="Times New Roman" w:cstheme="minorHAnsi"/>
          <w:color w:val="222222"/>
          <w:lang w:eastAsia="en-GB"/>
        </w:rPr>
      </w:pPr>
      <w:r w:rsidRPr="009A097F">
        <w:rPr>
          <w:rFonts w:eastAsia="Times New Roman" w:cstheme="minorHAnsi"/>
          <w:b/>
          <w:bCs/>
          <w:color w:val="000000"/>
          <w:lang w:eastAsia="en-GB"/>
        </w:rPr>
        <w:t>AND  NAJWAH ALLIE-EDRIES</w:t>
      </w:r>
      <w:r w:rsidR="007A7C95">
        <w:rPr>
          <w:rFonts w:eastAsia="Times New Roman" w:cstheme="minorHAnsi"/>
          <w:b/>
          <w:bCs/>
          <w:color w:val="000000"/>
          <w:lang w:eastAsia="en-GB"/>
        </w:rPr>
        <w:t xml:space="preserve">, </w:t>
      </w:r>
      <w:r w:rsidRPr="009A097F">
        <w:rPr>
          <w:rFonts w:eastAsia="Times New Roman" w:cstheme="minorHAnsi"/>
          <w:b/>
          <w:bCs/>
          <w:color w:val="000000"/>
          <w:lang w:eastAsia="en-GB"/>
        </w:rPr>
        <w:t xml:space="preserve">HEAD OF JOBS FUND </w:t>
      </w:r>
      <w:r w:rsidR="00E6698D">
        <w:rPr>
          <w:rFonts w:eastAsia="Times New Roman" w:cstheme="minorHAnsi"/>
          <w:b/>
          <w:bCs/>
          <w:color w:val="000000"/>
          <w:lang w:eastAsia="en-GB"/>
        </w:rPr>
        <w:t>NATIONAL TREASURY</w:t>
      </w:r>
    </w:p>
    <w:p w14:paraId="78E12BA6" w14:textId="77777777" w:rsidR="00857C5A" w:rsidRDefault="004A5357" w:rsidP="003E1362">
      <w:pPr>
        <w:shd w:val="clear" w:color="auto" w:fill="FFFFFF"/>
        <w:spacing w:line="360" w:lineRule="auto"/>
        <w:rPr>
          <w:rFonts w:eastAsia="Times New Roman" w:cstheme="minorHAnsi"/>
          <w:color w:val="222222"/>
          <w:lang w:eastAsia="en-GB"/>
        </w:rPr>
      </w:pPr>
      <w:r w:rsidRPr="009A097F">
        <w:rPr>
          <w:rFonts w:eastAsia="Times New Roman" w:cstheme="minorHAnsi"/>
          <w:color w:val="000000"/>
          <w:lang w:eastAsia="en-GB"/>
        </w:rPr>
        <w:t> </w:t>
      </w:r>
    </w:p>
    <w:p w14:paraId="2ED49F0A" w14:textId="1BD5EC91" w:rsidR="004A5357" w:rsidRPr="009A097F" w:rsidRDefault="00857C5A" w:rsidP="003E1362">
      <w:pPr>
        <w:shd w:val="clear" w:color="auto" w:fill="FFFFFF"/>
        <w:spacing w:line="360" w:lineRule="auto"/>
        <w:rPr>
          <w:rFonts w:eastAsia="Times New Roman" w:cstheme="minorHAnsi"/>
          <w:color w:val="222222"/>
          <w:lang w:eastAsia="en-GB"/>
        </w:rPr>
      </w:pPr>
      <w:r>
        <w:rPr>
          <w:rFonts w:eastAsia="Times New Roman" w:cstheme="minorHAnsi"/>
          <w:b/>
          <w:bCs/>
          <w:color w:val="000000"/>
          <w:lang w:eastAsia="en-GB"/>
        </w:rPr>
        <w:t>4 May 2020</w:t>
      </w:r>
    </w:p>
    <w:p w14:paraId="2DE604CC" w14:textId="77777777" w:rsidR="004A5357" w:rsidRPr="009A097F" w:rsidRDefault="004A5357" w:rsidP="003E1362">
      <w:pPr>
        <w:spacing w:line="360" w:lineRule="auto"/>
        <w:rPr>
          <w:rFonts w:eastAsia="Times New Roman" w:cstheme="minorHAnsi"/>
          <w:lang w:eastAsia="en-GB"/>
        </w:rPr>
      </w:pPr>
    </w:p>
    <w:p w14:paraId="6C52C87E" w14:textId="1D84D3AE" w:rsidR="004A5357" w:rsidRPr="009A097F" w:rsidRDefault="004A5357" w:rsidP="003E1362">
      <w:pPr>
        <w:spacing w:line="360" w:lineRule="auto"/>
        <w:rPr>
          <w:rFonts w:cstheme="minorHAnsi"/>
          <w:b/>
          <w:lang w:val="en-US"/>
        </w:rPr>
      </w:pPr>
      <w:r w:rsidRPr="009A097F">
        <w:rPr>
          <w:rFonts w:cstheme="minorHAnsi"/>
          <w:b/>
          <w:lang w:val="en-US"/>
        </w:rPr>
        <w:t xml:space="preserve">R307 million </w:t>
      </w:r>
      <w:r w:rsidR="009B0B2F" w:rsidRPr="009B0B2F">
        <w:rPr>
          <w:rFonts w:cstheme="minorHAnsi"/>
          <w:b/>
          <w:lang w:val="en-US"/>
        </w:rPr>
        <w:t>Economic Transformation of Black Citrus Growers Programme</w:t>
      </w:r>
      <w:r w:rsidR="009B0B2F" w:rsidRPr="009B0B2F" w:rsidDel="009B0B2F">
        <w:rPr>
          <w:rFonts w:cstheme="minorHAnsi"/>
          <w:b/>
          <w:lang w:val="en-US"/>
        </w:rPr>
        <w:t xml:space="preserve"> </w:t>
      </w:r>
      <w:r w:rsidRPr="009A097F">
        <w:rPr>
          <w:rFonts w:cstheme="minorHAnsi"/>
          <w:b/>
          <w:lang w:val="en-US"/>
        </w:rPr>
        <w:t xml:space="preserve">launched  </w:t>
      </w:r>
    </w:p>
    <w:p w14:paraId="0CDE059E" w14:textId="77777777" w:rsidR="004A5357" w:rsidRPr="009A097F" w:rsidRDefault="004A5357" w:rsidP="003E1362">
      <w:pPr>
        <w:spacing w:line="360" w:lineRule="auto"/>
        <w:rPr>
          <w:rFonts w:cstheme="minorHAnsi"/>
          <w:b/>
          <w:lang w:val="en-US"/>
        </w:rPr>
      </w:pPr>
    </w:p>
    <w:p w14:paraId="174CF052" w14:textId="3EC6D706" w:rsidR="004A5357" w:rsidRDefault="003405E7" w:rsidP="001241DD">
      <w:pPr>
        <w:spacing w:line="360" w:lineRule="auto"/>
        <w:jc w:val="both"/>
        <w:rPr>
          <w:rFonts w:cstheme="minorHAnsi"/>
          <w:bCs/>
          <w:lang w:val="en-US"/>
        </w:rPr>
      </w:pPr>
      <w:r>
        <w:rPr>
          <w:rFonts w:cstheme="minorHAnsi"/>
          <w:bCs/>
          <w:lang w:val="en-US"/>
        </w:rPr>
        <w:t>T</w:t>
      </w:r>
      <w:r w:rsidR="004A5357" w:rsidRPr="009A097F">
        <w:rPr>
          <w:rFonts w:cstheme="minorHAnsi"/>
          <w:bCs/>
          <w:lang w:val="en-US"/>
        </w:rPr>
        <w:t xml:space="preserve">he Citrus Growers Association </w:t>
      </w:r>
      <w:r w:rsidR="000535F0" w:rsidRPr="009A097F">
        <w:rPr>
          <w:rFonts w:cstheme="minorHAnsi"/>
          <w:bCs/>
          <w:lang w:val="en-US"/>
        </w:rPr>
        <w:t xml:space="preserve">(CGA) </w:t>
      </w:r>
      <w:r w:rsidR="004A5357" w:rsidRPr="009A097F">
        <w:rPr>
          <w:rFonts w:cstheme="minorHAnsi"/>
          <w:bCs/>
          <w:lang w:val="en-US"/>
        </w:rPr>
        <w:t xml:space="preserve">has </w:t>
      </w:r>
      <w:r w:rsidR="008F651B">
        <w:rPr>
          <w:rFonts w:cstheme="minorHAnsi"/>
          <w:bCs/>
          <w:lang w:val="en-US"/>
        </w:rPr>
        <w:t xml:space="preserve">issued a </w:t>
      </w:r>
      <w:r w:rsidR="004A5357" w:rsidRPr="009A097F">
        <w:rPr>
          <w:rFonts w:cstheme="minorHAnsi"/>
          <w:bCs/>
          <w:lang w:val="en-US"/>
        </w:rPr>
        <w:t xml:space="preserve"> call for applications</w:t>
      </w:r>
      <w:r w:rsidR="001241DD">
        <w:rPr>
          <w:rFonts w:cstheme="minorHAnsi"/>
          <w:bCs/>
          <w:lang w:val="en-US"/>
        </w:rPr>
        <w:t xml:space="preserve"> for a</w:t>
      </w:r>
      <w:r w:rsidR="008F651B">
        <w:rPr>
          <w:rFonts w:cstheme="minorHAnsi"/>
          <w:bCs/>
          <w:lang w:val="en-US"/>
        </w:rPr>
        <w:t xml:space="preserve"> </w:t>
      </w:r>
      <w:r w:rsidR="00AB4A11" w:rsidRPr="009A097F">
        <w:rPr>
          <w:rFonts w:cstheme="minorHAnsi"/>
          <w:bCs/>
          <w:lang w:val="en-US"/>
        </w:rPr>
        <w:t xml:space="preserve"> R307 million Economic Transformation </w:t>
      </w:r>
      <w:r w:rsidR="008F651B">
        <w:rPr>
          <w:rFonts w:cstheme="minorHAnsi"/>
          <w:bCs/>
          <w:lang w:val="en-US"/>
        </w:rPr>
        <w:t xml:space="preserve">of </w:t>
      </w:r>
      <w:r w:rsidR="00AB4A11" w:rsidRPr="009A097F">
        <w:rPr>
          <w:rFonts w:cstheme="minorHAnsi"/>
          <w:bCs/>
          <w:lang w:val="en-US"/>
        </w:rPr>
        <w:t>Black Citrus Growers Programme</w:t>
      </w:r>
      <w:r w:rsidR="008F651B">
        <w:rPr>
          <w:rFonts w:cstheme="minorHAnsi"/>
          <w:bCs/>
          <w:lang w:val="en-US"/>
        </w:rPr>
        <w:t xml:space="preserve"> </w:t>
      </w:r>
      <w:r w:rsidR="001241DD">
        <w:rPr>
          <w:rFonts w:cstheme="minorHAnsi"/>
          <w:bCs/>
          <w:lang w:val="en-US"/>
        </w:rPr>
        <w:t xml:space="preserve">that </w:t>
      </w:r>
      <w:r w:rsidR="008F651B">
        <w:rPr>
          <w:rFonts w:cstheme="minorHAnsi"/>
          <w:bCs/>
          <w:lang w:val="en-US"/>
        </w:rPr>
        <w:t>has been launched</w:t>
      </w:r>
      <w:r w:rsidR="001241DD">
        <w:rPr>
          <w:rFonts w:cstheme="minorHAnsi"/>
          <w:bCs/>
          <w:lang w:val="en-US"/>
        </w:rPr>
        <w:t>.</w:t>
      </w:r>
      <w:r w:rsidR="00AB4A11" w:rsidRPr="009A097F">
        <w:rPr>
          <w:rFonts w:cstheme="minorHAnsi"/>
          <w:bCs/>
          <w:lang w:val="en-US"/>
        </w:rPr>
        <w:t xml:space="preserve"> </w:t>
      </w:r>
      <w:r w:rsidR="001241DD">
        <w:rPr>
          <w:rFonts w:cstheme="minorHAnsi"/>
          <w:bCs/>
          <w:lang w:val="en-US"/>
        </w:rPr>
        <w:t>T</w:t>
      </w:r>
      <w:r w:rsidR="008F651B">
        <w:rPr>
          <w:rFonts w:cstheme="minorHAnsi"/>
          <w:bCs/>
          <w:lang w:val="en-US"/>
        </w:rPr>
        <w:t>he programme</w:t>
      </w:r>
      <w:r w:rsidR="00AB4A11" w:rsidRPr="009A097F">
        <w:rPr>
          <w:rFonts w:cstheme="minorHAnsi"/>
          <w:bCs/>
          <w:lang w:val="en-US"/>
        </w:rPr>
        <w:t xml:space="preserve"> is expected to create an additional 1</w:t>
      </w:r>
      <w:r w:rsidR="007A7C95">
        <w:rPr>
          <w:rFonts w:cstheme="minorHAnsi"/>
          <w:bCs/>
          <w:lang w:val="en-US"/>
        </w:rPr>
        <w:t xml:space="preserve"> </w:t>
      </w:r>
      <w:r w:rsidR="00AB4A11" w:rsidRPr="009A097F">
        <w:rPr>
          <w:rFonts w:cstheme="minorHAnsi"/>
          <w:bCs/>
          <w:lang w:val="en-US"/>
        </w:rPr>
        <w:t xml:space="preserve">726 </w:t>
      </w:r>
      <w:r w:rsidR="003E1362" w:rsidRPr="009A097F">
        <w:rPr>
          <w:rFonts w:cstheme="minorHAnsi"/>
          <w:bCs/>
          <w:lang w:val="en-US"/>
        </w:rPr>
        <w:t>permanent and seasonal</w:t>
      </w:r>
      <w:r w:rsidR="00AB4A11" w:rsidRPr="009A097F">
        <w:rPr>
          <w:rFonts w:cstheme="minorHAnsi"/>
          <w:bCs/>
          <w:lang w:val="en-US"/>
        </w:rPr>
        <w:t xml:space="preserve"> jobs in the</w:t>
      </w:r>
      <w:r w:rsidR="007A7C95">
        <w:rPr>
          <w:rFonts w:cstheme="minorHAnsi"/>
          <w:bCs/>
          <w:lang w:val="en-US"/>
        </w:rPr>
        <w:t xml:space="preserve"> citrus</w:t>
      </w:r>
      <w:r w:rsidR="00AB4A11" w:rsidRPr="009A097F">
        <w:rPr>
          <w:rFonts w:cstheme="minorHAnsi"/>
          <w:bCs/>
          <w:lang w:val="en-US"/>
        </w:rPr>
        <w:t xml:space="preserve"> industry.</w:t>
      </w:r>
    </w:p>
    <w:p w14:paraId="6F5382FC" w14:textId="71D502B1" w:rsidR="007A7C95" w:rsidRDefault="007A7C95" w:rsidP="001241DD">
      <w:pPr>
        <w:spacing w:line="360" w:lineRule="auto"/>
        <w:jc w:val="both"/>
        <w:rPr>
          <w:rFonts w:cstheme="minorHAnsi"/>
          <w:bCs/>
          <w:lang w:val="en-US"/>
        </w:rPr>
      </w:pPr>
    </w:p>
    <w:p w14:paraId="13D537F7" w14:textId="6C40A0B8" w:rsidR="007A7C95" w:rsidRPr="009A097F" w:rsidRDefault="007A7C95" w:rsidP="001241DD">
      <w:pPr>
        <w:spacing w:line="360" w:lineRule="auto"/>
        <w:jc w:val="both"/>
        <w:rPr>
          <w:rFonts w:cstheme="minorHAnsi"/>
          <w:bCs/>
          <w:lang w:val="en-US"/>
        </w:rPr>
      </w:pPr>
      <w:r>
        <w:rPr>
          <w:rFonts w:cstheme="minorHAnsi"/>
          <w:bCs/>
          <w:lang w:val="en-US"/>
        </w:rPr>
        <w:t xml:space="preserve">This is welcome news as South Africa begins the difficult </w:t>
      </w:r>
      <w:r w:rsidR="008F651B">
        <w:rPr>
          <w:rFonts w:cstheme="minorHAnsi"/>
          <w:bCs/>
          <w:lang w:val="en-US"/>
        </w:rPr>
        <w:t xml:space="preserve">task of </w:t>
      </w:r>
      <w:r>
        <w:rPr>
          <w:rFonts w:cstheme="minorHAnsi"/>
          <w:bCs/>
          <w:lang w:val="en-US"/>
        </w:rPr>
        <w:t>rebuild</w:t>
      </w:r>
      <w:r w:rsidR="008F651B">
        <w:rPr>
          <w:rFonts w:cstheme="minorHAnsi"/>
          <w:bCs/>
          <w:lang w:val="en-US"/>
        </w:rPr>
        <w:t>ing</w:t>
      </w:r>
      <w:r>
        <w:rPr>
          <w:rFonts w:cstheme="minorHAnsi"/>
          <w:bCs/>
          <w:lang w:val="en-US"/>
        </w:rPr>
        <w:t xml:space="preserve"> its economy </w:t>
      </w:r>
      <w:r w:rsidR="009B0B2F">
        <w:rPr>
          <w:rFonts w:cstheme="minorHAnsi"/>
          <w:bCs/>
          <w:lang w:val="en-US"/>
        </w:rPr>
        <w:t xml:space="preserve">amidst </w:t>
      </w:r>
      <w:r>
        <w:rPr>
          <w:rFonts w:cstheme="minorHAnsi"/>
          <w:bCs/>
          <w:lang w:val="en-US"/>
        </w:rPr>
        <w:t xml:space="preserve">the Covid-19 outbreak. </w:t>
      </w:r>
      <w:r w:rsidR="00504C52">
        <w:rPr>
          <w:rFonts w:cstheme="minorHAnsi"/>
          <w:bCs/>
          <w:lang w:val="en-US"/>
        </w:rPr>
        <w:t xml:space="preserve">The creation of employment opportunities, especially in our rural areas, is an essential step on the road to economic recovery. </w:t>
      </w:r>
    </w:p>
    <w:p w14:paraId="11EC897B" w14:textId="3A62E0CB" w:rsidR="00AB4A11" w:rsidRPr="009A097F" w:rsidRDefault="00AB4A11" w:rsidP="001241DD">
      <w:pPr>
        <w:spacing w:line="360" w:lineRule="auto"/>
        <w:jc w:val="both"/>
        <w:rPr>
          <w:rFonts w:cstheme="minorHAnsi"/>
          <w:bCs/>
          <w:lang w:val="en-US"/>
        </w:rPr>
      </w:pPr>
    </w:p>
    <w:p w14:paraId="7E568C8E" w14:textId="70C40426" w:rsidR="00AB4A11" w:rsidRDefault="00AB4A11" w:rsidP="001241DD">
      <w:pPr>
        <w:spacing w:line="360" w:lineRule="auto"/>
        <w:jc w:val="both"/>
        <w:rPr>
          <w:rFonts w:cstheme="minorHAnsi"/>
          <w:bCs/>
          <w:lang w:val="en-US"/>
        </w:rPr>
      </w:pPr>
      <w:r w:rsidRPr="009A097F">
        <w:rPr>
          <w:rFonts w:cstheme="minorHAnsi"/>
          <w:bCs/>
          <w:lang w:val="en-US"/>
        </w:rPr>
        <w:t>Last year</w:t>
      </w:r>
      <w:r w:rsidR="007A7C95">
        <w:rPr>
          <w:rFonts w:cstheme="minorHAnsi"/>
          <w:bCs/>
          <w:lang w:val="en-US"/>
        </w:rPr>
        <w:t>,</w:t>
      </w:r>
      <w:r w:rsidRPr="009A097F">
        <w:rPr>
          <w:rFonts w:cstheme="minorHAnsi"/>
          <w:bCs/>
          <w:lang w:val="en-US"/>
        </w:rPr>
        <w:t xml:space="preserve"> the CGA submitted an application to the Jobs Fund for a project </w:t>
      </w:r>
      <w:r w:rsidR="008F651B">
        <w:rPr>
          <w:rFonts w:cstheme="minorHAnsi"/>
          <w:bCs/>
          <w:lang w:val="en-US"/>
        </w:rPr>
        <w:t>that would</w:t>
      </w:r>
      <w:r w:rsidR="00FF6E51" w:rsidRPr="009A097F">
        <w:rPr>
          <w:rFonts w:cstheme="minorHAnsi"/>
          <w:bCs/>
          <w:lang w:val="en-US"/>
        </w:rPr>
        <w:t xml:space="preserve"> mak</w:t>
      </w:r>
      <w:r w:rsidR="007A7C95">
        <w:rPr>
          <w:rFonts w:cstheme="minorHAnsi"/>
          <w:bCs/>
          <w:lang w:val="en-US"/>
        </w:rPr>
        <w:t>e</w:t>
      </w:r>
      <w:r w:rsidR="00FF6E51" w:rsidRPr="009A097F">
        <w:rPr>
          <w:rFonts w:cstheme="minorHAnsi"/>
          <w:bCs/>
          <w:lang w:val="en-US"/>
        </w:rPr>
        <w:t xml:space="preserve"> funding</w:t>
      </w:r>
      <w:r w:rsidR="007A7C95">
        <w:rPr>
          <w:rFonts w:cstheme="minorHAnsi"/>
          <w:bCs/>
          <w:lang w:val="en-US"/>
        </w:rPr>
        <w:t xml:space="preserve"> </w:t>
      </w:r>
      <w:r w:rsidR="008C01C3">
        <w:rPr>
          <w:rFonts w:cstheme="minorHAnsi"/>
          <w:bCs/>
          <w:lang w:val="en-US"/>
        </w:rPr>
        <w:t xml:space="preserve">and technical support </w:t>
      </w:r>
      <w:r w:rsidR="007A7C95">
        <w:rPr>
          <w:rFonts w:cstheme="minorHAnsi"/>
          <w:bCs/>
          <w:lang w:val="en-US"/>
        </w:rPr>
        <w:t>available</w:t>
      </w:r>
      <w:r w:rsidR="00FF6E51" w:rsidRPr="009A097F">
        <w:rPr>
          <w:rFonts w:cstheme="minorHAnsi"/>
          <w:bCs/>
          <w:lang w:val="en-US"/>
        </w:rPr>
        <w:t xml:space="preserve"> to black </w:t>
      </w:r>
      <w:r w:rsidR="008F651B">
        <w:rPr>
          <w:rFonts w:cstheme="minorHAnsi"/>
          <w:bCs/>
          <w:lang w:val="en-US"/>
        </w:rPr>
        <w:t xml:space="preserve">citrus </w:t>
      </w:r>
      <w:r w:rsidR="00FF6E51" w:rsidRPr="009A097F">
        <w:rPr>
          <w:rFonts w:cstheme="minorHAnsi"/>
          <w:bCs/>
          <w:lang w:val="en-US"/>
        </w:rPr>
        <w:t>grower</w:t>
      </w:r>
      <w:r w:rsidR="008F651B">
        <w:rPr>
          <w:rFonts w:cstheme="minorHAnsi"/>
          <w:bCs/>
          <w:lang w:val="en-US"/>
        </w:rPr>
        <w:t>s</w:t>
      </w:r>
      <w:r w:rsidR="00FF6E51" w:rsidRPr="009A097F">
        <w:rPr>
          <w:rFonts w:cstheme="minorHAnsi"/>
          <w:bCs/>
          <w:lang w:val="en-US"/>
        </w:rPr>
        <w:t xml:space="preserve"> </w:t>
      </w:r>
      <w:r w:rsidR="00BC6B68" w:rsidRPr="009A097F">
        <w:rPr>
          <w:rFonts w:cstheme="minorHAnsi"/>
          <w:bCs/>
          <w:lang w:val="en-US"/>
        </w:rPr>
        <w:t xml:space="preserve">for </w:t>
      </w:r>
      <w:r w:rsidRPr="009A097F">
        <w:rPr>
          <w:rFonts w:cstheme="minorHAnsi"/>
          <w:bCs/>
          <w:lang w:val="en-US"/>
        </w:rPr>
        <w:t xml:space="preserve">orchard </w:t>
      </w:r>
      <w:r w:rsidR="00FF6E51" w:rsidRPr="009A097F">
        <w:rPr>
          <w:rFonts w:cstheme="minorHAnsi"/>
          <w:bCs/>
          <w:lang w:val="en-US"/>
        </w:rPr>
        <w:t>establishment, expansion and rehabilitation</w:t>
      </w:r>
      <w:r w:rsidR="007A7C95">
        <w:rPr>
          <w:rFonts w:cstheme="minorHAnsi"/>
          <w:bCs/>
          <w:lang w:val="en-US"/>
        </w:rPr>
        <w:t xml:space="preserve">, </w:t>
      </w:r>
      <w:r w:rsidR="00BC6B68" w:rsidRPr="009A097F">
        <w:rPr>
          <w:rFonts w:cstheme="minorHAnsi"/>
          <w:bCs/>
          <w:lang w:val="en-US"/>
        </w:rPr>
        <w:t xml:space="preserve">as well as </w:t>
      </w:r>
      <w:r w:rsidR="00FF6E51" w:rsidRPr="009A097F">
        <w:rPr>
          <w:rFonts w:cstheme="minorHAnsi"/>
          <w:bCs/>
          <w:lang w:val="en-US"/>
        </w:rPr>
        <w:t xml:space="preserve">on-farm </w:t>
      </w:r>
      <w:r w:rsidRPr="009A097F">
        <w:rPr>
          <w:rFonts w:cstheme="minorHAnsi"/>
          <w:bCs/>
          <w:lang w:val="en-US"/>
        </w:rPr>
        <w:t>development</w:t>
      </w:r>
      <w:r w:rsidR="007A7C95">
        <w:rPr>
          <w:rFonts w:cstheme="minorHAnsi"/>
          <w:bCs/>
          <w:lang w:val="en-US"/>
        </w:rPr>
        <w:t xml:space="preserve"> of various infrastructure</w:t>
      </w:r>
      <w:r w:rsidRPr="009A097F">
        <w:rPr>
          <w:rFonts w:cstheme="minorHAnsi"/>
          <w:bCs/>
          <w:lang w:val="en-US"/>
        </w:rPr>
        <w:t xml:space="preserve"> </w:t>
      </w:r>
      <w:r w:rsidR="00FF6E51" w:rsidRPr="009A097F">
        <w:rPr>
          <w:rFonts w:cstheme="minorHAnsi"/>
          <w:bCs/>
          <w:lang w:val="en-US"/>
        </w:rPr>
        <w:t>including packhouses, bulk-water supply and irrigation systems</w:t>
      </w:r>
      <w:r w:rsidR="00BC6B68" w:rsidRPr="009A097F">
        <w:rPr>
          <w:rFonts w:cstheme="minorHAnsi"/>
          <w:bCs/>
          <w:lang w:val="en-US"/>
        </w:rPr>
        <w:t xml:space="preserve">. </w:t>
      </w:r>
    </w:p>
    <w:p w14:paraId="604B6C2D" w14:textId="14EA1A56" w:rsidR="00FF6E51" w:rsidRPr="009A097F" w:rsidRDefault="00AB4A11" w:rsidP="001241DD">
      <w:pPr>
        <w:spacing w:before="100" w:beforeAutospacing="1" w:after="100" w:afterAutospacing="1" w:line="360" w:lineRule="auto"/>
        <w:jc w:val="both"/>
        <w:rPr>
          <w:rFonts w:eastAsia="Times New Roman" w:cstheme="minorHAnsi"/>
          <w:lang w:eastAsia="en-GB"/>
        </w:rPr>
      </w:pPr>
      <w:r w:rsidRPr="009A097F">
        <w:rPr>
          <w:rFonts w:cstheme="minorHAnsi"/>
          <w:bCs/>
          <w:lang w:val="en-US"/>
        </w:rPr>
        <w:t xml:space="preserve">The Jobs Fund </w:t>
      </w:r>
      <w:r w:rsidR="007A7C95">
        <w:rPr>
          <w:rFonts w:cstheme="minorHAnsi"/>
          <w:bCs/>
          <w:lang w:val="en-US"/>
        </w:rPr>
        <w:t xml:space="preserve">has </w:t>
      </w:r>
      <w:r w:rsidR="00A2564F" w:rsidRPr="009A097F">
        <w:rPr>
          <w:rFonts w:cstheme="minorHAnsi"/>
          <w:bCs/>
          <w:lang w:val="en-US"/>
        </w:rPr>
        <w:t>committ</w:t>
      </w:r>
      <w:r w:rsidR="009B0B2F">
        <w:rPr>
          <w:rFonts w:cstheme="minorHAnsi"/>
          <w:bCs/>
          <w:lang w:val="en-US"/>
        </w:rPr>
        <w:t>ed</w:t>
      </w:r>
      <w:r w:rsidR="00A2564F" w:rsidRPr="009A097F">
        <w:rPr>
          <w:rFonts w:cstheme="minorHAnsi"/>
          <w:bCs/>
          <w:lang w:val="en-US"/>
        </w:rPr>
        <w:t xml:space="preserve"> R118 million to the project</w:t>
      </w:r>
      <w:r w:rsidR="007A7C95">
        <w:rPr>
          <w:rFonts w:cstheme="minorHAnsi"/>
          <w:bCs/>
          <w:lang w:val="en-US"/>
        </w:rPr>
        <w:t>, with t</w:t>
      </w:r>
      <w:r w:rsidR="00A2564F" w:rsidRPr="009A097F">
        <w:rPr>
          <w:rFonts w:cstheme="minorHAnsi"/>
          <w:bCs/>
          <w:lang w:val="en-US"/>
        </w:rPr>
        <w:t xml:space="preserve">he Land Bank </w:t>
      </w:r>
      <w:r w:rsidR="007A7C95">
        <w:rPr>
          <w:rFonts w:cstheme="minorHAnsi"/>
          <w:bCs/>
          <w:lang w:val="en-US"/>
        </w:rPr>
        <w:t>agreeing to contribute</w:t>
      </w:r>
      <w:r w:rsidR="00A2564F" w:rsidRPr="009A097F">
        <w:rPr>
          <w:rFonts w:cstheme="minorHAnsi"/>
          <w:bCs/>
          <w:lang w:val="en-US"/>
        </w:rPr>
        <w:t xml:space="preserve"> an additional R116 million in loan funding</w:t>
      </w:r>
      <w:r w:rsidR="007A7C95">
        <w:rPr>
          <w:rFonts w:cstheme="minorHAnsi"/>
          <w:bCs/>
          <w:lang w:val="en-US"/>
        </w:rPr>
        <w:t>. The CGA has contributed R24 million, while t</w:t>
      </w:r>
      <w:r w:rsidR="00A2564F" w:rsidRPr="009A097F">
        <w:rPr>
          <w:rFonts w:cstheme="minorHAnsi"/>
          <w:bCs/>
          <w:lang w:val="en-US"/>
        </w:rPr>
        <w:t xml:space="preserve">he Department of Agriculture </w:t>
      </w:r>
      <w:r w:rsidR="00074260">
        <w:rPr>
          <w:rFonts w:cstheme="minorHAnsi"/>
          <w:bCs/>
          <w:lang w:val="en-US"/>
        </w:rPr>
        <w:t xml:space="preserve">land Reform and Rural Development </w:t>
      </w:r>
      <w:bookmarkStart w:id="0" w:name="_GoBack"/>
      <w:bookmarkEnd w:id="0"/>
      <w:r w:rsidR="00A2564F" w:rsidRPr="009A097F">
        <w:rPr>
          <w:rFonts w:cstheme="minorHAnsi"/>
          <w:bCs/>
          <w:lang w:val="en-US"/>
        </w:rPr>
        <w:t xml:space="preserve">and AGRISETA have pledged R34 million and R12 million respectively. </w:t>
      </w:r>
    </w:p>
    <w:p w14:paraId="3A39EA24" w14:textId="6F92C0EC" w:rsidR="00FF6E51" w:rsidRPr="009A097F" w:rsidRDefault="00FF6E51" w:rsidP="001241DD">
      <w:pPr>
        <w:spacing w:line="360" w:lineRule="auto"/>
        <w:jc w:val="both"/>
        <w:rPr>
          <w:rFonts w:cstheme="minorHAnsi"/>
          <w:bCs/>
          <w:lang w:val="en-US"/>
        </w:rPr>
      </w:pPr>
      <w:r w:rsidRPr="009A097F">
        <w:rPr>
          <w:rFonts w:cstheme="minorHAnsi"/>
          <w:bCs/>
          <w:lang w:val="en-US"/>
        </w:rPr>
        <w:t>The CGA is the lead partner</w:t>
      </w:r>
      <w:r w:rsidR="00924C3B" w:rsidRPr="009A097F">
        <w:rPr>
          <w:rFonts w:cstheme="minorHAnsi"/>
          <w:bCs/>
          <w:lang w:val="en-US"/>
        </w:rPr>
        <w:t xml:space="preserve"> with the Jobs Fund</w:t>
      </w:r>
      <w:r w:rsidRPr="009A097F">
        <w:rPr>
          <w:rFonts w:cstheme="minorHAnsi"/>
          <w:bCs/>
          <w:lang w:val="en-US"/>
        </w:rPr>
        <w:t xml:space="preserve"> on the programme and ha</w:t>
      </w:r>
      <w:r w:rsidR="00924C3B" w:rsidRPr="009A097F">
        <w:rPr>
          <w:rFonts w:cstheme="minorHAnsi"/>
          <w:bCs/>
          <w:lang w:val="en-US"/>
        </w:rPr>
        <w:t>s</w:t>
      </w:r>
      <w:r w:rsidRPr="009A097F">
        <w:rPr>
          <w:rFonts w:cstheme="minorHAnsi"/>
          <w:bCs/>
          <w:lang w:val="en-US"/>
        </w:rPr>
        <w:t xml:space="preserve"> appointed Lima Rural Development as the programme manager. </w:t>
      </w:r>
      <w:r w:rsidRPr="00FF6E51">
        <w:rPr>
          <w:rFonts w:eastAsia="Times New Roman" w:cstheme="minorHAnsi"/>
          <w:lang w:eastAsia="en-GB"/>
        </w:rPr>
        <w:t xml:space="preserve">The Citrus Academy will provide skills </w:t>
      </w:r>
      <w:r w:rsidR="004D6D7B">
        <w:rPr>
          <w:rFonts w:eastAsia="Times New Roman" w:cstheme="minorHAnsi"/>
          <w:lang w:eastAsia="en-GB"/>
        </w:rPr>
        <w:t>development</w:t>
      </w:r>
      <w:r w:rsidR="004D6D7B" w:rsidRPr="00FF6E51">
        <w:rPr>
          <w:rFonts w:eastAsia="Times New Roman" w:cstheme="minorHAnsi"/>
          <w:lang w:eastAsia="en-GB"/>
        </w:rPr>
        <w:t xml:space="preserve"> </w:t>
      </w:r>
      <w:r w:rsidRPr="00FF6E51">
        <w:rPr>
          <w:rFonts w:eastAsia="Times New Roman" w:cstheme="minorHAnsi"/>
          <w:lang w:eastAsia="en-GB"/>
        </w:rPr>
        <w:t>support</w:t>
      </w:r>
      <w:r w:rsidR="00BC6B68" w:rsidRPr="009A097F">
        <w:rPr>
          <w:rFonts w:eastAsia="Times New Roman" w:cstheme="minorHAnsi"/>
          <w:lang w:eastAsia="en-GB"/>
        </w:rPr>
        <w:t xml:space="preserve"> (which is compulsory for all </w:t>
      </w:r>
      <w:r w:rsidR="004D6D7B">
        <w:rPr>
          <w:rFonts w:eastAsia="Times New Roman" w:cstheme="minorHAnsi"/>
          <w:lang w:eastAsia="en-GB"/>
        </w:rPr>
        <w:t>programme</w:t>
      </w:r>
      <w:r w:rsidR="004D6D7B" w:rsidRPr="009A097F">
        <w:rPr>
          <w:rFonts w:eastAsia="Times New Roman" w:cstheme="minorHAnsi"/>
          <w:lang w:eastAsia="en-GB"/>
        </w:rPr>
        <w:t xml:space="preserve"> </w:t>
      </w:r>
      <w:r w:rsidR="00BC6B68" w:rsidRPr="009A097F">
        <w:rPr>
          <w:rFonts w:eastAsia="Times New Roman" w:cstheme="minorHAnsi"/>
          <w:lang w:eastAsia="en-GB"/>
        </w:rPr>
        <w:t>beneficiaries)</w:t>
      </w:r>
      <w:r w:rsidRPr="00FF6E51">
        <w:rPr>
          <w:rFonts w:eastAsia="Times New Roman" w:cstheme="minorHAnsi"/>
          <w:lang w:eastAsia="en-GB"/>
        </w:rPr>
        <w:t xml:space="preserve"> and the </w:t>
      </w:r>
      <w:r w:rsidR="004D6D7B">
        <w:rPr>
          <w:rFonts w:eastAsia="Times New Roman" w:cstheme="minorHAnsi"/>
          <w:lang w:eastAsia="en-GB"/>
        </w:rPr>
        <w:t xml:space="preserve">CGA </w:t>
      </w:r>
      <w:r w:rsidRPr="00FF6E51">
        <w:rPr>
          <w:rFonts w:eastAsia="Times New Roman" w:cstheme="minorHAnsi"/>
          <w:lang w:eastAsia="en-GB"/>
        </w:rPr>
        <w:t>Grower Development Company (CGA-GDC)</w:t>
      </w:r>
      <w:r w:rsidR="004D6D7B">
        <w:rPr>
          <w:rFonts w:eastAsia="Times New Roman" w:cstheme="minorHAnsi"/>
          <w:lang w:eastAsia="en-GB"/>
        </w:rPr>
        <w:t xml:space="preserve"> will be</w:t>
      </w:r>
      <w:r w:rsidRPr="00FF6E51">
        <w:rPr>
          <w:rFonts w:eastAsia="Times New Roman" w:cstheme="minorHAnsi"/>
          <w:lang w:eastAsia="en-GB"/>
        </w:rPr>
        <w:t xml:space="preserve"> </w:t>
      </w:r>
      <w:r w:rsidR="004D6D7B">
        <w:rPr>
          <w:rFonts w:eastAsia="Times New Roman" w:cstheme="minorHAnsi"/>
          <w:lang w:eastAsia="en-GB"/>
        </w:rPr>
        <w:t>the</w:t>
      </w:r>
      <w:r w:rsidR="004D6D7B" w:rsidRPr="00FF6E51">
        <w:rPr>
          <w:rFonts w:eastAsia="Times New Roman" w:cstheme="minorHAnsi"/>
          <w:lang w:eastAsia="en-GB"/>
        </w:rPr>
        <w:t xml:space="preserve"> </w:t>
      </w:r>
      <w:r w:rsidRPr="00FF6E51">
        <w:rPr>
          <w:rFonts w:eastAsia="Times New Roman" w:cstheme="minorHAnsi"/>
          <w:lang w:eastAsia="en-GB"/>
        </w:rPr>
        <w:t xml:space="preserve">implementation </w:t>
      </w:r>
      <w:r w:rsidR="004D6D7B">
        <w:rPr>
          <w:rFonts w:eastAsia="Times New Roman" w:cstheme="minorHAnsi"/>
          <w:lang w:eastAsia="en-GB"/>
        </w:rPr>
        <w:t>agent for</w:t>
      </w:r>
      <w:r w:rsidRPr="00FF6E51">
        <w:rPr>
          <w:rFonts w:eastAsia="Times New Roman" w:cstheme="minorHAnsi"/>
          <w:lang w:eastAsia="en-GB"/>
        </w:rPr>
        <w:t xml:space="preserve"> the programme</w:t>
      </w:r>
      <w:r w:rsidRPr="009A097F">
        <w:rPr>
          <w:rFonts w:eastAsia="Times New Roman" w:cstheme="minorHAnsi"/>
          <w:lang w:eastAsia="en-GB"/>
        </w:rPr>
        <w:t>.</w:t>
      </w:r>
    </w:p>
    <w:p w14:paraId="0A6D757C" w14:textId="77777777" w:rsidR="009A097F" w:rsidRPr="009A097F" w:rsidRDefault="009A097F" w:rsidP="001241DD">
      <w:pPr>
        <w:spacing w:line="360" w:lineRule="auto"/>
        <w:jc w:val="both"/>
        <w:rPr>
          <w:rFonts w:cstheme="minorHAnsi"/>
          <w:bCs/>
          <w:lang w:val="en-US"/>
        </w:rPr>
      </w:pPr>
    </w:p>
    <w:p w14:paraId="0806E122" w14:textId="6C001877" w:rsidR="00BC6B68" w:rsidRPr="009A097F" w:rsidRDefault="00FF6E51" w:rsidP="001241DD">
      <w:pPr>
        <w:spacing w:line="360" w:lineRule="auto"/>
        <w:jc w:val="both"/>
        <w:rPr>
          <w:rFonts w:eastAsia="Times New Roman" w:cstheme="minorHAnsi"/>
          <w:lang w:eastAsia="en-GB"/>
        </w:rPr>
      </w:pPr>
      <w:r w:rsidRPr="009A097F">
        <w:rPr>
          <w:rFonts w:cstheme="minorHAnsi"/>
          <w:bCs/>
          <w:lang w:val="en-US"/>
        </w:rPr>
        <w:t>T</w:t>
      </w:r>
      <w:r w:rsidRPr="00FF6E51">
        <w:rPr>
          <w:rFonts w:eastAsia="Times New Roman" w:cstheme="minorHAnsi"/>
          <w:lang w:eastAsia="en-GB"/>
        </w:rPr>
        <w:t xml:space="preserve">he programme </w:t>
      </w:r>
      <w:r w:rsidRPr="00FF6E51">
        <w:rPr>
          <w:rFonts w:eastAsia="Times New Roman" w:cstheme="minorHAnsi"/>
          <w:color w:val="000000" w:themeColor="text1"/>
          <w:lang w:eastAsia="en-GB"/>
        </w:rPr>
        <w:t xml:space="preserve">will be implemented </w:t>
      </w:r>
      <w:r w:rsidR="009B0B2F">
        <w:rPr>
          <w:rFonts w:eastAsia="Times New Roman" w:cstheme="minorHAnsi"/>
          <w:color w:val="000000" w:themeColor="text1"/>
          <w:lang w:eastAsia="en-GB"/>
        </w:rPr>
        <w:t xml:space="preserve">over three years </w:t>
      </w:r>
      <w:r w:rsidRPr="00FF6E51">
        <w:rPr>
          <w:rFonts w:eastAsia="Times New Roman" w:cstheme="minorHAnsi"/>
          <w:color w:val="000000" w:themeColor="text1"/>
          <w:lang w:eastAsia="en-GB"/>
        </w:rPr>
        <w:t xml:space="preserve">across South Africa, with a specific focus on </w:t>
      </w:r>
      <w:r w:rsidR="009B0B2F">
        <w:rPr>
          <w:rFonts w:eastAsia="Times New Roman" w:cstheme="minorHAnsi"/>
          <w:color w:val="000000" w:themeColor="text1"/>
          <w:lang w:eastAsia="en-GB"/>
        </w:rPr>
        <w:t xml:space="preserve">the </w:t>
      </w:r>
      <w:r w:rsidRPr="00FF6E51">
        <w:rPr>
          <w:rFonts w:eastAsia="Times New Roman" w:cstheme="minorHAnsi"/>
          <w:color w:val="000000" w:themeColor="text1"/>
          <w:lang w:eastAsia="en-GB"/>
        </w:rPr>
        <w:t>Limpopo Province, Mpumalanga, Eastern Cape, North West and KwaZulu-Natal</w:t>
      </w:r>
      <w:r w:rsidR="00BC6B68" w:rsidRPr="009A097F">
        <w:rPr>
          <w:rFonts w:eastAsia="Times New Roman" w:cstheme="minorHAnsi"/>
          <w:color w:val="000000" w:themeColor="text1"/>
          <w:lang w:eastAsia="en-GB"/>
        </w:rPr>
        <w:t>.</w:t>
      </w:r>
      <w:r w:rsidR="009A097F" w:rsidRPr="009A097F">
        <w:rPr>
          <w:rFonts w:eastAsia="Times New Roman" w:cstheme="minorHAnsi"/>
          <w:color w:val="000000" w:themeColor="text1"/>
          <w:lang w:eastAsia="en-GB"/>
        </w:rPr>
        <w:t xml:space="preserve"> </w:t>
      </w:r>
    </w:p>
    <w:p w14:paraId="26ED1A6F" w14:textId="5AB77B73" w:rsidR="00FF6E51" w:rsidRPr="009A097F" w:rsidRDefault="00BC6B68" w:rsidP="001241DD">
      <w:pPr>
        <w:spacing w:before="100" w:beforeAutospacing="1" w:after="100" w:afterAutospacing="1" w:line="360" w:lineRule="auto"/>
        <w:jc w:val="both"/>
        <w:rPr>
          <w:rFonts w:eastAsia="Times New Roman" w:cstheme="minorHAnsi"/>
          <w:lang w:eastAsia="en-GB"/>
        </w:rPr>
      </w:pPr>
      <w:r w:rsidRPr="009A097F">
        <w:rPr>
          <w:rFonts w:eastAsia="Times New Roman" w:cstheme="minorHAnsi"/>
          <w:lang w:eastAsia="en-GB"/>
        </w:rPr>
        <w:t xml:space="preserve">To qualify for funding </w:t>
      </w:r>
      <w:r w:rsidR="00C12B2F" w:rsidRPr="009A097F">
        <w:rPr>
          <w:rFonts w:eastAsia="Times New Roman" w:cstheme="minorHAnsi"/>
          <w:lang w:eastAsia="en-GB"/>
        </w:rPr>
        <w:t>growers</w:t>
      </w:r>
      <w:r w:rsidRPr="009A097F">
        <w:rPr>
          <w:rFonts w:eastAsia="Times New Roman" w:cstheme="minorHAnsi"/>
          <w:lang w:eastAsia="en-GB"/>
        </w:rPr>
        <w:t xml:space="preserve"> have to have a minimum of 60% black ownership (of </w:t>
      </w:r>
      <w:r w:rsidR="00C12B2F" w:rsidRPr="009A097F">
        <w:rPr>
          <w:rFonts w:eastAsia="Times New Roman" w:cstheme="minorHAnsi"/>
          <w:lang w:eastAsia="en-GB"/>
        </w:rPr>
        <w:t>both a</w:t>
      </w:r>
      <w:r w:rsidRPr="009A097F">
        <w:rPr>
          <w:rFonts w:eastAsia="Times New Roman" w:cstheme="minorHAnsi"/>
          <w:lang w:eastAsia="en-GB"/>
        </w:rPr>
        <w:t xml:space="preserve">ssets and </w:t>
      </w:r>
      <w:r w:rsidR="003E1362" w:rsidRPr="009A097F">
        <w:rPr>
          <w:rFonts w:eastAsia="Times New Roman" w:cstheme="minorHAnsi"/>
          <w:lang w:eastAsia="en-GB"/>
        </w:rPr>
        <w:t>operations)</w:t>
      </w:r>
      <w:r w:rsidRPr="009A097F">
        <w:rPr>
          <w:rFonts w:eastAsia="Times New Roman" w:cstheme="minorHAnsi"/>
          <w:lang w:eastAsia="en-GB"/>
        </w:rPr>
        <w:t xml:space="preserve"> as defined by the </w:t>
      </w:r>
      <w:r w:rsidR="00FF6E51" w:rsidRPr="00FF6E51">
        <w:rPr>
          <w:rFonts w:eastAsia="Times New Roman" w:cstheme="minorHAnsi"/>
          <w:lang w:eastAsia="en-GB"/>
        </w:rPr>
        <w:t>B-BBEE Act of 2013</w:t>
      </w:r>
      <w:r w:rsidR="003E1362" w:rsidRPr="009A097F">
        <w:rPr>
          <w:rFonts w:eastAsia="Times New Roman" w:cstheme="minorHAnsi"/>
          <w:lang w:eastAsia="en-GB"/>
        </w:rPr>
        <w:t xml:space="preserve">, while priority will be given to enterprises with 100% black ownership. Other criteria </w:t>
      </w:r>
      <w:r w:rsidR="00C12B2F" w:rsidRPr="009A097F">
        <w:rPr>
          <w:rFonts w:eastAsia="Times New Roman" w:cstheme="minorHAnsi"/>
          <w:lang w:eastAsia="en-GB"/>
        </w:rPr>
        <w:t>that need to be met include</w:t>
      </w:r>
      <w:r w:rsidR="003E1362" w:rsidRPr="009A097F">
        <w:rPr>
          <w:rFonts w:eastAsia="Times New Roman" w:cstheme="minorHAnsi"/>
          <w:lang w:eastAsia="en-GB"/>
        </w:rPr>
        <w:t xml:space="preserve">: </w:t>
      </w:r>
      <w:r w:rsidR="004479F5">
        <w:rPr>
          <w:rFonts w:eastAsia="Times New Roman" w:cstheme="minorHAnsi"/>
          <w:lang w:eastAsia="en-GB"/>
        </w:rPr>
        <w:t xml:space="preserve">producing or packing citrus that is exported, </w:t>
      </w:r>
      <w:r w:rsidR="003E1362" w:rsidRPr="009A097F">
        <w:rPr>
          <w:rFonts w:eastAsia="Times New Roman" w:cstheme="minorHAnsi"/>
          <w:lang w:eastAsia="en-GB"/>
        </w:rPr>
        <w:t>having appropriate management structures, relationships with external service providers (financial auditors, legal services, logistics, fruit exports etc), human resource development plans, security of land tenure and sufficient water supply. Most importantly, applicants must also demonstrate that they will create permanent and seasonal job</w:t>
      </w:r>
      <w:r w:rsidR="009B0B2F">
        <w:rPr>
          <w:rFonts w:eastAsia="Times New Roman" w:cstheme="minorHAnsi"/>
          <w:lang w:eastAsia="en-GB"/>
        </w:rPr>
        <w:t xml:space="preserve"> </w:t>
      </w:r>
      <w:r w:rsidR="003E1362" w:rsidRPr="009A097F">
        <w:rPr>
          <w:rFonts w:eastAsia="Times New Roman" w:cstheme="minorHAnsi"/>
          <w:lang w:eastAsia="en-GB"/>
        </w:rPr>
        <w:t xml:space="preserve">opportunities with the development funding. </w:t>
      </w:r>
    </w:p>
    <w:p w14:paraId="36BA96DC" w14:textId="6FF5486E" w:rsidR="00924C3B" w:rsidRPr="009A097F" w:rsidRDefault="00924C3B" w:rsidP="001241DD">
      <w:pPr>
        <w:spacing w:line="360" w:lineRule="auto"/>
        <w:jc w:val="both"/>
        <w:rPr>
          <w:rFonts w:eastAsia="Times New Roman" w:cstheme="minorHAnsi"/>
        </w:rPr>
      </w:pPr>
      <w:r w:rsidRPr="009A097F">
        <w:rPr>
          <w:rFonts w:eastAsia="Times New Roman" w:cstheme="minorHAnsi"/>
          <w:lang w:eastAsia="en-GB"/>
        </w:rPr>
        <w:t>CEO of the CGA, Justin Chadwick said: “</w:t>
      </w:r>
      <w:r w:rsidR="006115BB" w:rsidRPr="009A097F">
        <w:rPr>
          <w:rFonts w:eastAsia="Times New Roman" w:cstheme="minorHAnsi"/>
          <w:lang w:eastAsia="en-GB"/>
        </w:rPr>
        <w:t>The</w:t>
      </w:r>
      <w:r w:rsidR="00EE0132" w:rsidRPr="009A097F">
        <w:rPr>
          <w:rFonts w:eastAsia="Times New Roman" w:cstheme="minorHAnsi"/>
          <w:lang w:eastAsia="en-GB"/>
        </w:rPr>
        <w:t xml:space="preserve"> </w:t>
      </w:r>
      <w:r w:rsidR="006115BB" w:rsidRPr="009A097F">
        <w:rPr>
          <w:rFonts w:eastAsia="Times New Roman" w:cstheme="minorHAnsi"/>
          <w:lang w:eastAsia="en-GB"/>
        </w:rPr>
        <w:t>c</w:t>
      </w:r>
      <w:r w:rsidR="00EE0132" w:rsidRPr="009A097F">
        <w:rPr>
          <w:rFonts w:eastAsia="Times New Roman" w:cstheme="minorHAnsi"/>
          <w:lang w:eastAsia="en-GB"/>
        </w:rPr>
        <w:t>itrus industry</w:t>
      </w:r>
      <w:r w:rsidR="006115BB" w:rsidRPr="009A097F">
        <w:rPr>
          <w:rFonts w:eastAsia="Times New Roman" w:cstheme="minorHAnsi"/>
          <w:lang w:eastAsia="en-GB"/>
        </w:rPr>
        <w:t xml:space="preserve"> </w:t>
      </w:r>
      <w:r w:rsidRPr="009A097F">
        <w:rPr>
          <w:rFonts w:eastAsia="Times New Roman" w:cstheme="minorHAnsi"/>
          <w:lang w:eastAsia="en-GB"/>
        </w:rPr>
        <w:t>has focused on ensuring consumers have access to fresh citrus fruit while safeguarding the health of its workers during the national lockdown. However, we know Covid-19 poses many risks to the agriculture sector, in particular</w:t>
      </w:r>
      <w:r w:rsidR="009B0B2F">
        <w:rPr>
          <w:rFonts w:eastAsia="Times New Roman" w:cstheme="minorHAnsi"/>
          <w:lang w:eastAsia="en-GB"/>
        </w:rPr>
        <w:t>,</w:t>
      </w:r>
      <w:r w:rsidRPr="009A097F">
        <w:rPr>
          <w:rFonts w:eastAsia="Times New Roman" w:cstheme="minorHAnsi"/>
          <w:lang w:eastAsia="en-GB"/>
        </w:rPr>
        <w:t xml:space="preserve"> smaller-scale and developing farmers who already face financial challenges. We believe the </w:t>
      </w:r>
      <w:r w:rsidRPr="009A097F">
        <w:rPr>
          <w:rFonts w:cstheme="minorHAnsi"/>
          <w:bCs/>
          <w:lang w:val="en-US"/>
        </w:rPr>
        <w:t xml:space="preserve">Economic Transformation </w:t>
      </w:r>
      <w:r w:rsidR="004479F5">
        <w:rPr>
          <w:rFonts w:cstheme="minorHAnsi"/>
          <w:bCs/>
          <w:lang w:val="en-US"/>
        </w:rPr>
        <w:t xml:space="preserve">of </w:t>
      </w:r>
      <w:r w:rsidRPr="009A097F">
        <w:rPr>
          <w:rFonts w:cstheme="minorHAnsi"/>
          <w:bCs/>
          <w:lang w:val="en-US"/>
        </w:rPr>
        <w:t xml:space="preserve">Black Citrus Growers Programme will help mitigate the impact of the pandemic </w:t>
      </w:r>
      <w:r w:rsidRPr="009A097F">
        <w:rPr>
          <w:rFonts w:eastAsia="Times New Roman" w:cstheme="minorHAnsi"/>
          <w:lang w:eastAsia="en-GB"/>
        </w:rPr>
        <w:t xml:space="preserve">and make a </w:t>
      </w:r>
      <w:r w:rsidRPr="009A097F">
        <w:rPr>
          <w:rFonts w:eastAsia="Times New Roman" w:cstheme="minorHAnsi"/>
          <w:color w:val="000000" w:themeColor="text1"/>
          <w:shd w:val="clear" w:color="auto" w:fill="FFFFFF"/>
        </w:rPr>
        <w:t xml:space="preserve">major contribution to one of the CGA’s and government’s main objectives, which is to grow the </w:t>
      </w:r>
      <w:r w:rsidRPr="009A097F">
        <w:rPr>
          <w:rFonts w:eastAsia="Times New Roman" w:cstheme="minorHAnsi"/>
        </w:rPr>
        <w:t>volume, value and level of participation of black citrus growers in the industry.”</w:t>
      </w:r>
    </w:p>
    <w:p w14:paraId="2485856F" w14:textId="315CB7CF" w:rsidR="00924C3B" w:rsidRPr="009A097F" w:rsidRDefault="00924C3B" w:rsidP="001241DD">
      <w:pPr>
        <w:spacing w:line="360" w:lineRule="auto"/>
        <w:jc w:val="both"/>
        <w:rPr>
          <w:rFonts w:eastAsia="Times New Roman" w:cstheme="minorHAnsi"/>
        </w:rPr>
      </w:pPr>
    </w:p>
    <w:p w14:paraId="530EBDCC" w14:textId="72136F41" w:rsidR="00924C3B" w:rsidRPr="001241DD" w:rsidRDefault="009B0B2F" w:rsidP="001241DD">
      <w:pPr>
        <w:spacing w:line="360" w:lineRule="auto"/>
        <w:jc w:val="both"/>
        <w:rPr>
          <w:rFonts w:eastAsia="Times New Roman" w:cstheme="minorHAnsi"/>
          <w:lang w:eastAsia="en-GB"/>
        </w:rPr>
      </w:pPr>
      <w:r w:rsidRPr="001241DD">
        <w:rPr>
          <w:rFonts w:eastAsia="Times New Roman" w:cstheme="minorHAnsi"/>
          <w:lang w:eastAsia="en-GB"/>
        </w:rPr>
        <w:t xml:space="preserve">“Despite work done over the past few years transformation in the industry </w:t>
      </w:r>
      <w:r w:rsidR="008C01C3">
        <w:rPr>
          <w:rFonts w:eastAsia="Times New Roman" w:cstheme="minorHAnsi"/>
          <w:lang w:eastAsia="en-GB"/>
        </w:rPr>
        <w:t>remains constrained,</w:t>
      </w:r>
      <w:r w:rsidRPr="001241DD">
        <w:rPr>
          <w:rFonts w:eastAsia="Times New Roman" w:cstheme="minorHAnsi"/>
          <w:lang w:eastAsia="en-GB"/>
        </w:rPr>
        <w:t xml:space="preserve"> the usual barriers</w:t>
      </w:r>
      <w:r w:rsidR="00E6698D">
        <w:rPr>
          <w:rFonts w:eastAsia="Times New Roman" w:cstheme="minorHAnsi"/>
          <w:lang w:eastAsia="en-GB"/>
        </w:rPr>
        <w:t xml:space="preserve"> persist</w:t>
      </w:r>
      <w:r w:rsidRPr="001241DD">
        <w:rPr>
          <w:rFonts w:eastAsia="Times New Roman" w:cstheme="minorHAnsi"/>
          <w:lang w:eastAsia="en-GB"/>
        </w:rPr>
        <w:t xml:space="preserve">. The Jobs Fund’s participation will enable the CGA to increase the pool of black citrus growers </w:t>
      </w:r>
      <w:r w:rsidR="008C01C3">
        <w:rPr>
          <w:rFonts w:eastAsia="Times New Roman" w:cstheme="minorHAnsi"/>
          <w:lang w:eastAsia="en-GB"/>
        </w:rPr>
        <w:t>who</w:t>
      </w:r>
      <w:r w:rsidRPr="001241DD">
        <w:rPr>
          <w:rFonts w:eastAsia="Times New Roman" w:cstheme="minorHAnsi"/>
          <w:lang w:eastAsia="en-GB"/>
        </w:rPr>
        <w:t xml:space="preserve"> will be given the necessary resources to ensure that </w:t>
      </w:r>
      <w:r w:rsidR="008F651B">
        <w:rPr>
          <w:rFonts w:eastAsia="Times New Roman" w:cstheme="minorHAnsi"/>
          <w:lang w:eastAsia="en-GB"/>
        </w:rPr>
        <w:t>they</w:t>
      </w:r>
      <w:r w:rsidRPr="001241DD">
        <w:rPr>
          <w:rFonts w:eastAsia="Times New Roman" w:cstheme="minorHAnsi"/>
          <w:lang w:eastAsia="en-GB"/>
        </w:rPr>
        <w:t xml:space="preserve"> </w:t>
      </w:r>
      <w:r w:rsidR="008F651B">
        <w:rPr>
          <w:rFonts w:eastAsia="Times New Roman" w:cstheme="minorHAnsi"/>
          <w:lang w:eastAsia="en-GB"/>
        </w:rPr>
        <w:t xml:space="preserve">expand their operations and </w:t>
      </w:r>
      <w:r w:rsidRPr="001241DD">
        <w:rPr>
          <w:rFonts w:eastAsia="Times New Roman" w:cstheme="minorHAnsi"/>
          <w:lang w:eastAsia="en-GB"/>
        </w:rPr>
        <w:t xml:space="preserve">become sustainable. The revolving loan component will ensure the programme’s </w:t>
      </w:r>
      <w:r>
        <w:rPr>
          <w:rFonts w:eastAsia="Times New Roman" w:cstheme="minorHAnsi"/>
          <w:lang w:eastAsia="en-GB"/>
        </w:rPr>
        <w:t>continued ability to</w:t>
      </w:r>
      <w:r w:rsidRPr="001241DD">
        <w:rPr>
          <w:rFonts w:eastAsia="Times New Roman" w:cstheme="minorHAnsi"/>
          <w:lang w:eastAsia="en-GB"/>
        </w:rPr>
        <w:t xml:space="preserve"> reach more growers post the Jobs Fund’s invo</w:t>
      </w:r>
      <w:r w:rsidR="008F651B">
        <w:rPr>
          <w:rFonts w:eastAsia="Times New Roman" w:cstheme="minorHAnsi"/>
          <w:lang w:eastAsia="en-GB"/>
        </w:rPr>
        <w:t>l</w:t>
      </w:r>
      <w:r w:rsidRPr="001241DD">
        <w:rPr>
          <w:rFonts w:eastAsia="Times New Roman" w:cstheme="minorHAnsi"/>
          <w:lang w:eastAsia="en-GB"/>
        </w:rPr>
        <w:t xml:space="preserve">vement,” says Najwah Allie-Edries, Head of the Jobs Fund. </w:t>
      </w:r>
    </w:p>
    <w:p w14:paraId="04DA83BE" w14:textId="4DFCC67F" w:rsidR="00924C3B" w:rsidRPr="009A097F" w:rsidRDefault="00924C3B" w:rsidP="001241DD">
      <w:pPr>
        <w:spacing w:line="360" w:lineRule="auto"/>
        <w:jc w:val="both"/>
        <w:rPr>
          <w:rFonts w:eastAsia="Times New Roman" w:cstheme="minorHAnsi"/>
        </w:rPr>
      </w:pPr>
    </w:p>
    <w:p w14:paraId="7557D1FF" w14:textId="6E9FFE75" w:rsidR="00924C3B" w:rsidRPr="009A097F" w:rsidRDefault="00924C3B" w:rsidP="001241DD">
      <w:pPr>
        <w:spacing w:line="360" w:lineRule="auto"/>
        <w:jc w:val="both"/>
        <w:rPr>
          <w:rFonts w:eastAsia="Times New Roman" w:cstheme="minorHAnsi"/>
        </w:rPr>
      </w:pPr>
      <w:r w:rsidRPr="009A097F">
        <w:rPr>
          <w:rFonts w:eastAsia="Times New Roman" w:cstheme="minorHAnsi"/>
        </w:rPr>
        <w:t xml:space="preserve">Black citrus farmers interested in applying for funding can visit </w:t>
      </w:r>
      <w:hyperlink r:id="rId7" w:history="1">
        <w:r w:rsidRPr="009A097F">
          <w:rPr>
            <w:rStyle w:val="Hyperlink"/>
            <w:rFonts w:eastAsia="Times New Roman" w:cstheme="minorHAnsi"/>
          </w:rPr>
          <w:t>https://cga-gdc.org.za/jobs-fund-application</w:t>
        </w:r>
      </w:hyperlink>
      <w:r w:rsidRPr="009A097F">
        <w:rPr>
          <w:rFonts w:eastAsia="Times New Roman" w:cstheme="minorHAnsi"/>
        </w:rPr>
        <w:t xml:space="preserve"> for more information and submit their application</w:t>
      </w:r>
      <w:r w:rsidR="009A097F">
        <w:rPr>
          <w:rFonts w:eastAsia="Times New Roman" w:cstheme="minorHAnsi"/>
        </w:rPr>
        <w:t xml:space="preserve"> electronically</w:t>
      </w:r>
      <w:r w:rsidRPr="009A097F">
        <w:rPr>
          <w:rFonts w:eastAsia="Times New Roman" w:cstheme="minorHAnsi"/>
        </w:rPr>
        <w:t>.</w:t>
      </w:r>
    </w:p>
    <w:p w14:paraId="02F9F7C2" w14:textId="4AA271D1" w:rsidR="00924C3B" w:rsidRPr="009A097F" w:rsidRDefault="00924C3B" w:rsidP="00924C3B">
      <w:pPr>
        <w:spacing w:line="360" w:lineRule="auto"/>
        <w:rPr>
          <w:rFonts w:eastAsia="Times New Roman" w:cstheme="minorHAnsi"/>
        </w:rPr>
      </w:pPr>
    </w:p>
    <w:p w14:paraId="54F53C70" w14:textId="41BE873B" w:rsidR="00924C3B" w:rsidRPr="001241DD" w:rsidRDefault="00924C3B" w:rsidP="00924C3B">
      <w:pPr>
        <w:spacing w:line="360" w:lineRule="auto"/>
        <w:rPr>
          <w:rFonts w:eastAsia="Times New Roman" w:cstheme="minorHAnsi"/>
          <w:b/>
          <w:lang w:eastAsia="en-GB"/>
        </w:rPr>
      </w:pPr>
      <w:r w:rsidRPr="001241DD">
        <w:rPr>
          <w:rFonts w:eastAsia="Times New Roman" w:cstheme="minorHAnsi"/>
          <w:b/>
        </w:rPr>
        <w:lastRenderedPageBreak/>
        <w:t xml:space="preserve">ENDS </w:t>
      </w:r>
    </w:p>
    <w:p w14:paraId="18CA9771" w14:textId="77777777" w:rsidR="003904C1" w:rsidRDefault="00A83885"/>
    <w:sectPr w:rsidR="003904C1" w:rsidSect="00AF6B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0926A" w14:textId="77777777" w:rsidR="00A83885" w:rsidRDefault="00A83885" w:rsidP="00AC1CB0">
      <w:r>
        <w:separator/>
      </w:r>
    </w:p>
  </w:endnote>
  <w:endnote w:type="continuationSeparator" w:id="0">
    <w:p w14:paraId="5815372B" w14:textId="77777777" w:rsidR="00A83885" w:rsidRDefault="00A83885" w:rsidP="00AC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5E00E" w14:textId="77777777" w:rsidR="00A83885" w:rsidRDefault="00A83885" w:rsidP="00AC1CB0">
      <w:r>
        <w:separator/>
      </w:r>
    </w:p>
  </w:footnote>
  <w:footnote w:type="continuationSeparator" w:id="0">
    <w:p w14:paraId="6D0A92B9" w14:textId="77777777" w:rsidR="00A83885" w:rsidRDefault="00A83885" w:rsidP="00AC1C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46C"/>
    <w:multiLevelType w:val="multilevel"/>
    <w:tmpl w:val="E828D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D639E"/>
    <w:multiLevelType w:val="multilevel"/>
    <w:tmpl w:val="DE6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15555"/>
    <w:multiLevelType w:val="multilevel"/>
    <w:tmpl w:val="A68A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5372B"/>
    <w:multiLevelType w:val="multilevel"/>
    <w:tmpl w:val="544A3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6428C"/>
    <w:multiLevelType w:val="multilevel"/>
    <w:tmpl w:val="87E2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1C08B5"/>
    <w:multiLevelType w:val="multilevel"/>
    <w:tmpl w:val="4B44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A18AB"/>
    <w:multiLevelType w:val="multilevel"/>
    <w:tmpl w:val="29A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A6A51"/>
    <w:multiLevelType w:val="multilevel"/>
    <w:tmpl w:val="DE88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9C3D1C"/>
    <w:multiLevelType w:val="multilevel"/>
    <w:tmpl w:val="38B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83AEB"/>
    <w:multiLevelType w:val="multilevel"/>
    <w:tmpl w:val="15C2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BC423E"/>
    <w:multiLevelType w:val="multilevel"/>
    <w:tmpl w:val="F3D8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35187"/>
    <w:multiLevelType w:val="multilevel"/>
    <w:tmpl w:val="D5AE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0E5162"/>
    <w:multiLevelType w:val="multilevel"/>
    <w:tmpl w:val="B5F4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86710"/>
    <w:multiLevelType w:val="multilevel"/>
    <w:tmpl w:val="45A4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01952"/>
    <w:multiLevelType w:val="multilevel"/>
    <w:tmpl w:val="1A8E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BB72AC"/>
    <w:multiLevelType w:val="multilevel"/>
    <w:tmpl w:val="F99C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220EB6"/>
    <w:multiLevelType w:val="multilevel"/>
    <w:tmpl w:val="FA3EB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6"/>
  </w:num>
  <w:num w:numId="4">
    <w:abstractNumId w:val="4"/>
  </w:num>
  <w:num w:numId="5">
    <w:abstractNumId w:val="3"/>
  </w:num>
  <w:num w:numId="6">
    <w:abstractNumId w:val="7"/>
  </w:num>
  <w:num w:numId="7">
    <w:abstractNumId w:val="0"/>
  </w:num>
  <w:num w:numId="8">
    <w:abstractNumId w:val="5"/>
  </w:num>
  <w:num w:numId="9">
    <w:abstractNumId w:val="10"/>
  </w:num>
  <w:num w:numId="10">
    <w:abstractNumId w:val="2"/>
  </w:num>
  <w:num w:numId="11">
    <w:abstractNumId w:val="13"/>
  </w:num>
  <w:num w:numId="12">
    <w:abstractNumId w:val="15"/>
  </w:num>
  <w:num w:numId="13">
    <w:abstractNumId w:val="6"/>
  </w:num>
  <w:num w:numId="14">
    <w:abstractNumId w:val="14"/>
  </w:num>
  <w:num w:numId="15">
    <w:abstractNumId w:val="1"/>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MDUyNTE0MDMwMjdX0lEKTi0uzszPAykwqgUAbnwQjCwAAAA="/>
  </w:docVars>
  <w:rsids>
    <w:rsidRoot w:val="00184B22"/>
    <w:rsid w:val="000535F0"/>
    <w:rsid w:val="00071ED4"/>
    <w:rsid w:val="00074260"/>
    <w:rsid w:val="001241DD"/>
    <w:rsid w:val="00184B22"/>
    <w:rsid w:val="0020408C"/>
    <w:rsid w:val="0026000B"/>
    <w:rsid w:val="002A15B8"/>
    <w:rsid w:val="002C66D7"/>
    <w:rsid w:val="002E1A31"/>
    <w:rsid w:val="0032319F"/>
    <w:rsid w:val="003405E7"/>
    <w:rsid w:val="003C2E87"/>
    <w:rsid w:val="003E1362"/>
    <w:rsid w:val="004479F5"/>
    <w:rsid w:val="00491B59"/>
    <w:rsid w:val="004A5357"/>
    <w:rsid w:val="004D3C9F"/>
    <w:rsid w:val="004D6D7B"/>
    <w:rsid w:val="004F740C"/>
    <w:rsid w:val="00504C52"/>
    <w:rsid w:val="005C27AE"/>
    <w:rsid w:val="005F71CF"/>
    <w:rsid w:val="0060618E"/>
    <w:rsid w:val="006115BB"/>
    <w:rsid w:val="00743048"/>
    <w:rsid w:val="00784BDE"/>
    <w:rsid w:val="007A7C95"/>
    <w:rsid w:val="00857C5A"/>
    <w:rsid w:val="00866335"/>
    <w:rsid w:val="008C01C3"/>
    <w:rsid w:val="008C482B"/>
    <w:rsid w:val="008E6C54"/>
    <w:rsid w:val="008F651B"/>
    <w:rsid w:val="00924C3B"/>
    <w:rsid w:val="00924ED9"/>
    <w:rsid w:val="00982C5C"/>
    <w:rsid w:val="009A097F"/>
    <w:rsid w:val="009B0B2F"/>
    <w:rsid w:val="009B3477"/>
    <w:rsid w:val="00A15AC1"/>
    <w:rsid w:val="00A2564F"/>
    <w:rsid w:val="00A83885"/>
    <w:rsid w:val="00AB4A11"/>
    <w:rsid w:val="00AC1CB0"/>
    <w:rsid w:val="00AF6B14"/>
    <w:rsid w:val="00B11919"/>
    <w:rsid w:val="00B54FE5"/>
    <w:rsid w:val="00BC3D7E"/>
    <w:rsid w:val="00BC6B68"/>
    <w:rsid w:val="00C12B2F"/>
    <w:rsid w:val="00C2530D"/>
    <w:rsid w:val="00C6210F"/>
    <w:rsid w:val="00C62633"/>
    <w:rsid w:val="00C74B5B"/>
    <w:rsid w:val="00E606DB"/>
    <w:rsid w:val="00E6698D"/>
    <w:rsid w:val="00E87274"/>
    <w:rsid w:val="00E929FB"/>
    <w:rsid w:val="00EC7E24"/>
    <w:rsid w:val="00EE0132"/>
    <w:rsid w:val="00F36C08"/>
    <w:rsid w:val="00F50423"/>
    <w:rsid w:val="00F63A54"/>
    <w:rsid w:val="00F64F96"/>
    <w:rsid w:val="00FB2DE1"/>
    <w:rsid w:val="00FF6E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57A8"/>
  <w15:chartTrackingRefBased/>
  <w15:docId w15:val="{F25CAEC9-F976-3946-B962-276B9B29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6335"/>
  </w:style>
  <w:style w:type="paragraph" w:styleId="BalloonText">
    <w:name w:val="Balloon Text"/>
    <w:basedOn w:val="Normal"/>
    <w:link w:val="BalloonTextChar"/>
    <w:uiPriority w:val="99"/>
    <w:semiHidden/>
    <w:unhideWhenUsed/>
    <w:rsid w:val="004A53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357"/>
    <w:rPr>
      <w:rFonts w:ascii="Times New Roman" w:hAnsi="Times New Roman" w:cs="Times New Roman"/>
      <w:sz w:val="18"/>
      <w:szCs w:val="18"/>
    </w:rPr>
  </w:style>
  <w:style w:type="paragraph" w:styleId="NormalWeb">
    <w:name w:val="Normal (Web)"/>
    <w:basedOn w:val="Normal"/>
    <w:uiPriority w:val="99"/>
    <w:semiHidden/>
    <w:unhideWhenUsed/>
    <w:rsid w:val="004A5357"/>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B4A11"/>
    <w:rPr>
      <w:sz w:val="16"/>
      <w:szCs w:val="16"/>
    </w:rPr>
  </w:style>
  <w:style w:type="paragraph" w:styleId="CommentText">
    <w:name w:val="annotation text"/>
    <w:basedOn w:val="Normal"/>
    <w:link w:val="CommentTextChar"/>
    <w:uiPriority w:val="99"/>
    <w:semiHidden/>
    <w:unhideWhenUsed/>
    <w:rsid w:val="00AB4A11"/>
    <w:rPr>
      <w:sz w:val="20"/>
      <w:szCs w:val="20"/>
    </w:rPr>
  </w:style>
  <w:style w:type="character" w:customStyle="1" w:styleId="CommentTextChar">
    <w:name w:val="Comment Text Char"/>
    <w:basedOn w:val="DefaultParagraphFont"/>
    <w:link w:val="CommentText"/>
    <w:uiPriority w:val="99"/>
    <w:semiHidden/>
    <w:rsid w:val="00AB4A11"/>
    <w:rPr>
      <w:sz w:val="20"/>
      <w:szCs w:val="20"/>
    </w:rPr>
  </w:style>
  <w:style w:type="character" w:styleId="Hyperlink">
    <w:name w:val="Hyperlink"/>
    <w:basedOn w:val="DefaultParagraphFont"/>
    <w:uiPriority w:val="99"/>
    <w:unhideWhenUsed/>
    <w:rsid w:val="00924C3B"/>
    <w:rPr>
      <w:color w:val="0563C1" w:themeColor="hyperlink"/>
      <w:u w:val="single"/>
    </w:rPr>
  </w:style>
  <w:style w:type="character" w:customStyle="1" w:styleId="UnresolvedMention1">
    <w:name w:val="Unresolved Mention1"/>
    <w:basedOn w:val="DefaultParagraphFont"/>
    <w:uiPriority w:val="99"/>
    <w:semiHidden/>
    <w:unhideWhenUsed/>
    <w:rsid w:val="00924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184">
      <w:bodyDiv w:val="1"/>
      <w:marLeft w:val="0"/>
      <w:marRight w:val="0"/>
      <w:marTop w:val="0"/>
      <w:marBottom w:val="0"/>
      <w:divBdr>
        <w:top w:val="none" w:sz="0" w:space="0" w:color="auto"/>
        <w:left w:val="none" w:sz="0" w:space="0" w:color="auto"/>
        <w:bottom w:val="none" w:sz="0" w:space="0" w:color="auto"/>
        <w:right w:val="none" w:sz="0" w:space="0" w:color="auto"/>
      </w:divBdr>
    </w:div>
    <w:div w:id="464783677">
      <w:bodyDiv w:val="1"/>
      <w:marLeft w:val="0"/>
      <w:marRight w:val="0"/>
      <w:marTop w:val="0"/>
      <w:marBottom w:val="0"/>
      <w:divBdr>
        <w:top w:val="none" w:sz="0" w:space="0" w:color="auto"/>
        <w:left w:val="none" w:sz="0" w:space="0" w:color="auto"/>
        <w:bottom w:val="none" w:sz="0" w:space="0" w:color="auto"/>
        <w:right w:val="none" w:sz="0" w:space="0" w:color="auto"/>
      </w:divBdr>
    </w:div>
    <w:div w:id="646399501">
      <w:bodyDiv w:val="1"/>
      <w:marLeft w:val="0"/>
      <w:marRight w:val="0"/>
      <w:marTop w:val="0"/>
      <w:marBottom w:val="0"/>
      <w:divBdr>
        <w:top w:val="none" w:sz="0" w:space="0" w:color="auto"/>
        <w:left w:val="none" w:sz="0" w:space="0" w:color="auto"/>
        <w:bottom w:val="none" w:sz="0" w:space="0" w:color="auto"/>
        <w:right w:val="none" w:sz="0" w:space="0" w:color="auto"/>
      </w:divBdr>
    </w:div>
    <w:div w:id="697438417">
      <w:bodyDiv w:val="1"/>
      <w:marLeft w:val="0"/>
      <w:marRight w:val="0"/>
      <w:marTop w:val="0"/>
      <w:marBottom w:val="0"/>
      <w:divBdr>
        <w:top w:val="none" w:sz="0" w:space="0" w:color="auto"/>
        <w:left w:val="none" w:sz="0" w:space="0" w:color="auto"/>
        <w:bottom w:val="none" w:sz="0" w:space="0" w:color="auto"/>
        <w:right w:val="none" w:sz="0" w:space="0" w:color="auto"/>
      </w:divBdr>
    </w:div>
    <w:div w:id="773207619">
      <w:bodyDiv w:val="1"/>
      <w:marLeft w:val="0"/>
      <w:marRight w:val="0"/>
      <w:marTop w:val="0"/>
      <w:marBottom w:val="0"/>
      <w:divBdr>
        <w:top w:val="none" w:sz="0" w:space="0" w:color="auto"/>
        <w:left w:val="none" w:sz="0" w:space="0" w:color="auto"/>
        <w:bottom w:val="none" w:sz="0" w:space="0" w:color="auto"/>
        <w:right w:val="none" w:sz="0" w:space="0" w:color="auto"/>
      </w:divBdr>
    </w:div>
    <w:div w:id="1795977094">
      <w:bodyDiv w:val="1"/>
      <w:marLeft w:val="0"/>
      <w:marRight w:val="0"/>
      <w:marTop w:val="0"/>
      <w:marBottom w:val="0"/>
      <w:divBdr>
        <w:top w:val="none" w:sz="0" w:space="0" w:color="auto"/>
        <w:left w:val="none" w:sz="0" w:space="0" w:color="auto"/>
        <w:bottom w:val="none" w:sz="0" w:space="0" w:color="auto"/>
        <w:right w:val="none" w:sz="0" w:space="0" w:color="auto"/>
      </w:divBdr>
      <w:divsChild>
        <w:div w:id="1757440193">
          <w:marLeft w:val="0"/>
          <w:marRight w:val="0"/>
          <w:marTop w:val="0"/>
          <w:marBottom w:val="0"/>
          <w:divBdr>
            <w:top w:val="none" w:sz="0" w:space="0" w:color="auto"/>
            <w:left w:val="none" w:sz="0" w:space="0" w:color="auto"/>
            <w:bottom w:val="none" w:sz="0" w:space="0" w:color="auto"/>
            <w:right w:val="none" w:sz="0" w:space="0" w:color="auto"/>
          </w:divBdr>
          <w:divsChild>
            <w:div w:id="1257787337">
              <w:marLeft w:val="0"/>
              <w:marRight w:val="0"/>
              <w:marTop w:val="0"/>
              <w:marBottom w:val="0"/>
              <w:divBdr>
                <w:top w:val="none" w:sz="0" w:space="0" w:color="auto"/>
                <w:left w:val="none" w:sz="0" w:space="0" w:color="auto"/>
                <w:bottom w:val="none" w:sz="0" w:space="0" w:color="auto"/>
                <w:right w:val="none" w:sz="0" w:space="0" w:color="auto"/>
              </w:divBdr>
              <w:divsChild>
                <w:div w:id="641884038">
                  <w:marLeft w:val="0"/>
                  <w:marRight w:val="0"/>
                  <w:marTop w:val="0"/>
                  <w:marBottom w:val="0"/>
                  <w:divBdr>
                    <w:top w:val="none" w:sz="0" w:space="0" w:color="auto"/>
                    <w:left w:val="none" w:sz="0" w:space="0" w:color="auto"/>
                    <w:bottom w:val="none" w:sz="0" w:space="0" w:color="auto"/>
                    <w:right w:val="none" w:sz="0" w:space="0" w:color="auto"/>
                  </w:divBdr>
                </w:div>
              </w:divsChild>
            </w:div>
            <w:div w:id="86539559">
              <w:marLeft w:val="0"/>
              <w:marRight w:val="0"/>
              <w:marTop w:val="0"/>
              <w:marBottom w:val="0"/>
              <w:divBdr>
                <w:top w:val="none" w:sz="0" w:space="0" w:color="auto"/>
                <w:left w:val="none" w:sz="0" w:space="0" w:color="auto"/>
                <w:bottom w:val="none" w:sz="0" w:space="0" w:color="auto"/>
                <w:right w:val="none" w:sz="0" w:space="0" w:color="auto"/>
              </w:divBdr>
              <w:divsChild>
                <w:div w:id="19800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4864">
          <w:marLeft w:val="0"/>
          <w:marRight w:val="0"/>
          <w:marTop w:val="0"/>
          <w:marBottom w:val="0"/>
          <w:divBdr>
            <w:top w:val="none" w:sz="0" w:space="0" w:color="auto"/>
            <w:left w:val="none" w:sz="0" w:space="0" w:color="auto"/>
            <w:bottom w:val="none" w:sz="0" w:space="0" w:color="auto"/>
            <w:right w:val="none" w:sz="0" w:space="0" w:color="auto"/>
          </w:divBdr>
          <w:divsChild>
            <w:div w:id="614142990">
              <w:marLeft w:val="0"/>
              <w:marRight w:val="0"/>
              <w:marTop w:val="0"/>
              <w:marBottom w:val="0"/>
              <w:divBdr>
                <w:top w:val="none" w:sz="0" w:space="0" w:color="auto"/>
                <w:left w:val="none" w:sz="0" w:space="0" w:color="auto"/>
                <w:bottom w:val="none" w:sz="0" w:space="0" w:color="auto"/>
                <w:right w:val="none" w:sz="0" w:space="0" w:color="auto"/>
              </w:divBdr>
              <w:divsChild>
                <w:div w:id="1575429110">
                  <w:marLeft w:val="0"/>
                  <w:marRight w:val="0"/>
                  <w:marTop w:val="0"/>
                  <w:marBottom w:val="0"/>
                  <w:divBdr>
                    <w:top w:val="none" w:sz="0" w:space="0" w:color="auto"/>
                    <w:left w:val="none" w:sz="0" w:space="0" w:color="auto"/>
                    <w:bottom w:val="none" w:sz="0" w:space="0" w:color="auto"/>
                    <w:right w:val="none" w:sz="0" w:space="0" w:color="auto"/>
                  </w:divBdr>
                </w:div>
              </w:divsChild>
            </w:div>
            <w:div w:id="776020675">
              <w:marLeft w:val="0"/>
              <w:marRight w:val="0"/>
              <w:marTop w:val="0"/>
              <w:marBottom w:val="0"/>
              <w:divBdr>
                <w:top w:val="none" w:sz="0" w:space="0" w:color="auto"/>
                <w:left w:val="none" w:sz="0" w:space="0" w:color="auto"/>
                <w:bottom w:val="none" w:sz="0" w:space="0" w:color="auto"/>
                <w:right w:val="none" w:sz="0" w:space="0" w:color="auto"/>
              </w:divBdr>
              <w:divsChild>
                <w:div w:id="2013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7442">
          <w:marLeft w:val="0"/>
          <w:marRight w:val="0"/>
          <w:marTop w:val="0"/>
          <w:marBottom w:val="0"/>
          <w:divBdr>
            <w:top w:val="none" w:sz="0" w:space="0" w:color="auto"/>
            <w:left w:val="none" w:sz="0" w:space="0" w:color="auto"/>
            <w:bottom w:val="none" w:sz="0" w:space="0" w:color="auto"/>
            <w:right w:val="none" w:sz="0" w:space="0" w:color="auto"/>
          </w:divBdr>
          <w:divsChild>
            <w:div w:id="591553438">
              <w:marLeft w:val="0"/>
              <w:marRight w:val="0"/>
              <w:marTop w:val="0"/>
              <w:marBottom w:val="0"/>
              <w:divBdr>
                <w:top w:val="none" w:sz="0" w:space="0" w:color="auto"/>
                <w:left w:val="none" w:sz="0" w:space="0" w:color="auto"/>
                <w:bottom w:val="none" w:sz="0" w:space="0" w:color="auto"/>
                <w:right w:val="none" w:sz="0" w:space="0" w:color="auto"/>
              </w:divBdr>
              <w:divsChild>
                <w:div w:id="11453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5591">
      <w:bodyDiv w:val="1"/>
      <w:marLeft w:val="0"/>
      <w:marRight w:val="0"/>
      <w:marTop w:val="0"/>
      <w:marBottom w:val="0"/>
      <w:divBdr>
        <w:top w:val="none" w:sz="0" w:space="0" w:color="auto"/>
        <w:left w:val="none" w:sz="0" w:space="0" w:color="auto"/>
        <w:bottom w:val="none" w:sz="0" w:space="0" w:color="auto"/>
        <w:right w:val="none" w:sz="0" w:space="0" w:color="auto"/>
      </w:divBdr>
      <w:divsChild>
        <w:div w:id="516122023">
          <w:marLeft w:val="0"/>
          <w:marRight w:val="0"/>
          <w:marTop w:val="0"/>
          <w:marBottom w:val="0"/>
          <w:divBdr>
            <w:top w:val="none" w:sz="0" w:space="0" w:color="auto"/>
            <w:left w:val="none" w:sz="0" w:space="0" w:color="auto"/>
            <w:bottom w:val="none" w:sz="0" w:space="0" w:color="auto"/>
            <w:right w:val="none" w:sz="0" w:space="0" w:color="auto"/>
          </w:divBdr>
          <w:divsChild>
            <w:div w:id="1647198317">
              <w:marLeft w:val="0"/>
              <w:marRight w:val="0"/>
              <w:marTop w:val="0"/>
              <w:marBottom w:val="0"/>
              <w:divBdr>
                <w:top w:val="none" w:sz="0" w:space="0" w:color="auto"/>
                <w:left w:val="none" w:sz="0" w:space="0" w:color="auto"/>
                <w:bottom w:val="none" w:sz="0" w:space="0" w:color="auto"/>
                <w:right w:val="none" w:sz="0" w:space="0" w:color="auto"/>
              </w:divBdr>
              <w:divsChild>
                <w:div w:id="3072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ga-gdc.org.za/jobs-fund-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 Venter</dc:creator>
  <cp:keywords/>
  <dc:description/>
  <cp:lastModifiedBy>Windows User</cp:lastModifiedBy>
  <cp:revision>2</cp:revision>
  <dcterms:created xsi:type="dcterms:W3CDTF">2020-05-05T09:08:00Z</dcterms:created>
  <dcterms:modified xsi:type="dcterms:W3CDTF">2020-05-05T09:08:00Z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Lerato.Seko@Treasury.gov.za</vt:lpwstr>
  </property>
  <property fmtid="{D5CDD505-2E9C-101B-9397-08002B2CF9AE}" pid="5" name="MSIP_Label_93c4247e-447d-4732-af29-2e529a4288f1_SetDate">
    <vt:lpwstr>2020-04-30T07:53:30.0984495Z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