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C842" w14:textId="022980F2" w:rsidR="0064381B" w:rsidRDefault="0064381B"/>
    <w:p w14:paraId="0D4465C9" w14:textId="21D0F3F6" w:rsidR="0064381B" w:rsidRDefault="0064381B" w:rsidP="00DF3694">
      <w:pPr>
        <w:jc w:val="both"/>
        <w:rPr>
          <w:b/>
          <w:bCs/>
        </w:rPr>
      </w:pPr>
      <w:r w:rsidRPr="00C93293">
        <w:rPr>
          <w:b/>
          <w:bCs/>
        </w:rPr>
        <w:t>The history of the</w:t>
      </w:r>
      <w:r w:rsidR="00A76E24">
        <w:rPr>
          <w:b/>
          <w:bCs/>
        </w:rPr>
        <w:t xml:space="preserve"> initial </w:t>
      </w:r>
      <w:r w:rsidR="006F0FFE">
        <w:rPr>
          <w:b/>
          <w:bCs/>
        </w:rPr>
        <w:t>d</w:t>
      </w:r>
      <w:r w:rsidRPr="00C93293">
        <w:rPr>
          <w:b/>
          <w:bCs/>
        </w:rPr>
        <w:t xml:space="preserve">evelopment </w:t>
      </w:r>
      <w:r w:rsidR="006F0FFE">
        <w:rPr>
          <w:b/>
          <w:bCs/>
        </w:rPr>
        <w:t>o</w:t>
      </w:r>
      <w:r w:rsidR="00A529DD">
        <w:rPr>
          <w:b/>
          <w:bCs/>
        </w:rPr>
        <w:t>f</w:t>
      </w:r>
      <w:r w:rsidR="006F0FFE">
        <w:rPr>
          <w:b/>
          <w:bCs/>
        </w:rPr>
        <w:t xml:space="preserve"> the Citrus Foundation Block</w:t>
      </w:r>
      <w:r w:rsidR="003336C5">
        <w:rPr>
          <w:b/>
          <w:bCs/>
        </w:rPr>
        <w:t xml:space="preserve"> and </w:t>
      </w:r>
      <w:r w:rsidR="002B6A38">
        <w:rPr>
          <w:b/>
          <w:bCs/>
        </w:rPr>
        <w:t xml:space="preserve">the establishment of </w:t>
      </w:r>
      <w:r w:rsidR="003336C5">
        <w:rPr>
          <w:b/>
          <w:bCs/>
        </w:rPr>
        <w:t>CRI</w:t>
      </w:r>
    </w:p>
    <w:p w14:paraId="682BFA15" w14:textId="3FFD4EC9" w:rsidR="008C0C8B" w:rsidRPr="008C0C8B" w:rsidRDefault="008C0C8B" w:rsidP="008C0C8B">
      <w:pPr>
        <w:jc w:val="right"/>
        <w:rPr>
          <w:b/>
          <w:bCs/>
          <w:i/>
          <w:iCs/>
        </w:rPr>
      </w:pPr>
      <w:r w:rsidRPr="008C0C8B">
        <w:rPr>
          <w:b/>
          <w:bCs/>
          <w:i/>
          <w:iCs/>
        </w:rPr>
        <w:t xml:space="preserve">Louise Brodie and Louis von </w:t>
      </w:r>
      <w:proofErr w:type="spellStart"/>
      <w:r w:rsidRPr="008C0C8B">
        <w:rPr>
          <w:b/>
          <w:bCs/>
          <w:i/>
          <w:iCs/>
        </w:rPr>
        <w:t>Broembsen</w:t>
      </w:r>
      <w:proofErr w:type="spellEnd"/>
    </w:p>
    <w:p w14:paraId="782946FD" w14:textId="4EAFD15C" w:rsidR="009F3889" w:rsidRDefault="009F3889" w:rsidP="009F3889">
      <w:pPr>
        <w:jc w:val="both"/>
      </w:pPr>
      <w:r>
        <w:t xml:space="preserve">Although it has been more than two decades since the deregulation of the South Africa fruit industry and the </w:t>
      </w:r>
      <w:r w:rsidR="000B2025">
        <w:t xml:space="preserve">establishment of </w:t>
      </w:r>
      <w:r>
        <w:t xml:space="preserve">Citrus Research Institute (CRI) </w:t>
      </w:r>
      <w:r w:rsidR="000B2025">
        <w:t xml:space="preserve">the entity that </w:t>
      </w:r>
      <w:r>
        <w:t xml:space="preserve">has been operating these facilities, until recently the Nelspruit research facility buildings </w:t>
      </w:r>
      <w:r w:rsidRPr="009F3889">
        <w:t>(CRI’s head office</w:t>
      </w:r>
      <w:r w:rsidR="00A53EAC">
        <w:t>, formerly known as the Outspan Citrus Centre</w:t>
      </w:r>
      <w:r w:rsidRPr="009F3889">
        <w:t xml:space="preserve">) </w:t>
      </w:r>
      <w:r>
        <w:t xml:space="preserve">and the Uitenhage Foundation Block property </w:t>
      </w:r>
      <w:r w:rsidR="000B2025">
        <w:t>did not belong to</w:t>
      </w:r>
      <w:r>
        <w:t xml:space="preserve"> the South African citrus industry. These facilities were originally established and owned by the official citrus industry organisation Outspan </w:t>
      </w:r>
      <w:r w:rsidR="0020355E">
        <w:t xml:space="preserve">in the 1970’s but </w:t>
      </w:r>
      <w:r w:rsidR="00D02509">
        <w:t>d</w:t>
      </w:r>
      <w:r w:rsidR="0020355E">
        <w:t xml:space="preserve">uring the deregulation process, Outspan </w:t>
      </w:r>
      <w:r>
        <w:t xml:space="preserve">evolved into </w:t>
      </w:r>
      <w:proofErr w:type="spellStart"/>
      <w:r>
        <w:t>Capespan</w:t>
      </w:r>
      <w:proofErr w:type="spellEnd"/>
      <w:r>
        <w:t xml:space="preserve"> and today </w:t>
      </w:r>
      <w:proofErr w:type="spellStart"/>
      <w:r>
        <w:t>Capespan</w:t>
      </w:r>
      <w:proofErr w:type="spellEnd"/>
      <w:r>
        <w:t xml:space="preserve"> is a private company. As a result, these important citrus industry facilities still belonged to </w:t>
      </w:r>
      <w:proofErr w:type="spellStart"/>
      <w:r>
        <w:t>Capespan</w:t>
      </w:r>
      <w:proofErr w:type="spellEnd"/>
      <w:r>
        <w:t xml:space="preserve"> until 2018 when the Citrus Growers’ Association of Southern Africa (CGA) purchased these properties from </w:t>
      </w:r>
      <w:proofErr w:type="spellStart"/>
      <w:r>
        <w:t>Capespan</w:t>
      </w:r>
      <w:proofErr w:type="spellEnd"/>
      <w:r>
        <w:t>.</w:t>
      </w:r>
    </w:p>
    <w:p w14:paraId="3C795AF5" w14:textId="0C75F41F" w:rsidR="00A53EAC" w:rsidRDefault="009F3889" w:rsidP="00A53EAC">
      <w:pPr>
        <w:jc w:val="both"/>
      </w:pPr>
      <w:r>
        <w:t xml:space="preserve">At a celebratory ceremony held at the </w:t>
      </w:r>
      <w:r w:rsidR="00EA7F91">
        <w:t xml:space="preserve">CRI’s </w:t>
      </w:r>
      <w:r>
        <w:t xml:space="preserve">Nelspruit </w:t>
      </w:r>
      <w:r w:rsidR="0020355E">
        <w:t xml:space="preserve">research facility </w:t>
      </w:r>
      <w:r w:rsidR="00D02509">
        <w:t>i</w:t>
      </w:r>
      <w:r>
        <w:t xml:space="preserve">n September 2018, CGA took official ownership from </w:t>
      </w:r>
      <w:proofErr w:type="spellStart"/>
      <w:r>
        <w:t>Capespan</w:t>
      </w:r>
      <w:proofErr w:type="spellEnd"/>
      <w:r>
        <w:t xml:space="preserve"> of these two properties</w:t>
      </w:r>
      <w:r w:rsidR="00A53EAC">
        <w:t xml:space="preserve"> and this </w:t>
      </w:r>
      <w:r>
        <w:t>was truly a momentous occasion</w:t>
      </w:r>
      <w:r w:rsidR="00A53EAC">
        <w:t>. Although</w:t>
      </w:r>
      <w:r>
        <w:t xml:space="preserve"> </w:t>
      </w:r>
      <w:proofErr w:type="spellStart"/>
      <w:r>
        <w:t>Capespan</w:t>
      </w:r>
      <w:proofErr w:type="spellEnd"/>
      <w:r>
        <w:t xml:space="preserve"> has been the citrus industry’s long-term benevolent landlord for these two facilities since deregulation, taking ownership of these vital citrus industry research entities has been a </w:t>
      </w:r>
      <w:r w:rsidR="00A53EAC">
        <w:t xml:space="preserve">milestone </w:t>
      </w:r>
      <w:r>
        <w:t>for the South African Citrus industry</w:t>
      </w:r>
      <w:r w:rsidR="00D02509">
        <w:t xml:space="preserve"> as the</w:t>
      </w:r>
      <w:r w:rsidR="00A53EAC">
        <w:t xml:space="preserve"> functions of these two facilities still form the cornerstones of citrus research and biosecurity in South Africa.</w:t>
      </w:r>
    </w:p>
    <w:p w14:paraId="3750F4E8" w14:textId="6D71B35A" w:rsidR="001D7A7A" w:rsidRDefault="009F3889" w:rsidP="00DF3694">
      <w:pPr>
        <w:jc w:val="both"/>
      </w:pPr>
      <w:r w:rsidRPr="009F3889">
        <w:t>Th</w:t>
      </w:r>
      <w:r w:rsidR="0020355E">
        <w:t xml:space="preserve">e acquisition of these important research entities by the citrus industry </w:t>
      </w:r>
      <w:r w:rsidR="00CA7C54">
        <w:t xml:space="preserve">provides the opportunity to reflect on the development and significance of Citrus Research International and the Citrus Improvement Scheme to the South African citrus industry. </w:t>
      </w:r>
    </w:p>
    <w:p w14:paraId="0B78F70A" w14:textId="6D367125" w:rsidR="000113AA" w:rsidRDefault="00CA7C54" w:rsidP="00DF3694">
      <w:pPr>
        <w:jc w:val="both"/>
      </w:pPr>
      <w:r>
        <w:t xml:space="preserve">At the event held at the Citrus Foundation Block in June to celebrate CGA taking ownership of this facility on behalf of the citrus industry, </w:t>
      </w:r>
      <w:r w:rsidR="00991859">
        <w:t xml:space="preserve">Louis von Broembsen, former </w:t>
      </w:r>
      <w:r w:rsidR="00D02509">
        <w:t>r</w:t>
      </w:r>
      <w:r w:rsidR="00991859">
        <w:t xml:space="preserve">esearch and </w:t>
      </w:r>
      <w:r w:rsidR="00D02509">
        <w:t>t</w:t>
      </w:r>
      <w:r w:rsidR="00991859">
        <w:t xml:space="preserve">echnical </w:t>
      </w:r>
      <w:r w:rsidR="00D02509">
        <w:t>g</w:t>
      </w:r>
      <w:r w:rsidR="00991859">
        <w:t xml:space="preserve">eneral </w:t>
      </w:r>
      <w:r w:rsidR="00D02509">
        <w:t>m</w:t>
      </w:r>
      <w:r w:rsidR="00991859">
        <w:t xml:space="preserve">anager for Outspan and </w:t>
      </w:r>
      <w:proofErr w:type="spellStart"/>
      <w:r w:rsidR="00991859">
        <w:t>Capespan</w:t>
      </w:r>
      <w:proofErr w:type="spellEnd"/>
      <w:r w:rsidR="00991859">
        <w:t xml:space="preserve"> Group general manager for research, technical and </w:t>
      </w:r>
      <w:r w:rsidR="00D02509">
        <w:t>e</w:t>
      </w:r>
      <w:r w:rsidR="00991859">
        <w:t xml:space="preserve">xtension provided insightful information about the history of the facility. He also outlined the conditions of the citrus industry in the 1970’s and the remarkable </w:t>
      </w:r>
      <w:r w:rsidR="00991859" w:rsidRPr="00991859">
        <w:t xml:space="preserve">foresight of the </w:t>
      </w:r>
      <w:r w:rsidR="00991859">
        <w:t xml:space="preserve">industry leaders at the time showed in establishing the Citrus Improvement Scheme at the Citrus Foundation </w:t>
      </w:r>
      <w:r w:rsidR="0045295A">
        <w:t>B</w:t>
      </w:r>
      <w:r w:rsidR="00991859">
        <w:t>lock</w:t>
      </w:r>
      <w:r w:rsidR="0045295A">
        <w:t xml:space="preserve">. </w:t>
      </w:r>
    </w:p>
    <w:p w14:paraId="5CC4FE02" w14:textId="7CDFFED4" w:rsidR="00235E7B" w:rsidRPr="00235E7B" w:rsidRDefault="00235E7B" w:rsidP="00DF3694">
      <w:pPr>
        <w:jc w:val="both"/>
        <w:rPr>
          <w:b/>
          <w:bCs/>
        </w:rPr>
      </w:pPr>
      <w:r w:rsidRPr="00235E7B">
        <w:rPr>
          <w:b/>
          <w:bCs/>
        </w:rPr>
        <w:t>Background</w:t>
      </w:r>
    </w:p>
    <w:p w14:paraId="5792A5F2" w14:textId="31519514" w:rsidR="00E42DBD" w:rsidRDefault="005C6D80" w:rsidP="00DF3694">
      <w:pPr>
        <w:jc w:val="both"/>
      </w:pPr>
      <w:r>
        <w:t>V</w:t>
      </w:r>
      <w:r w:rsidR="00A76E24">
        <w:t>o</w:t>
      </w:r>
      <w:r>
        <w:t xml:space="preserve">n </w:t>
      </w:r>
      <w:proofErr w:type="spellStart"/>
      <w:r>
        <w:t>Broem</w:t>
      </w:r>
      <w:r w:rsidR="00A76E24">
        <w:t>b</w:t>
      </w:r>
      <w:r>
        <w:t>sen</w:t>
      </w:r>
      <w:proofErr w:type="spellEnd"/>
      <w:r>
        <w:t xml:space="preserve"> explained that in the early 1970’s the South African citrus industry was severely compromised as a result of </w:t>
      </w:r>
      <w:r w:rsidR="00E42DBD">
        <w:t xml:space="preserve">diseases including African Citrus Greening, </w:t>
      </w:r>
      <w:proofErr w:type="spellStart"/>
      <w:r w:rsidR="00E42DBD">
        <w:t>Exocortis</w:t>
      </w:r>
      <w:proofErr w:type="spellEnd"/>
      <w:r w:rsidR="00E42DBD">
        <w:t>, Trist</w:t>
      </w:r>
      <w:r w:rsidR="00624417">
        <w:t xml:space="preserve">eza, </w:t>
      </w:r>
      <w:proofErr w:type="spellStart"/>
      <w:r w:rsidR="00624417">
        <w:t>Psorosis</w:t>
      </w:r>
      <w:proofErr w:type="spellEnd"/>
      <w:r w:rsidR="00624417">
        <w:t xml:space="preserve"> and Cachexia, all</w:t>
      </w:r>
      <w:r w:rsidR="00E42DBD">
        <w:t xml:space="preserve"> of which were </w:t>
      </w:r>
      <w:r w:rsidR="00AD20C9">
        <w:t xml:space="preserve">uncontrolled </w:t>
      </w:r>
      <w:r w:rsidR="00E42DBD">
        <w:t xml:space="preserve">and </w:t>
      </w:r>
      <w:r w:rsidR="00AD20C9">
        <w:t>transmi</w:t>
      </w:r>
      <w:r w:rsidR="00EA7F91">
        <w:t>ssi</w:t>
      </w:r>
      <w:r w:rsidR="00AD20C9">
        <w:t>ble</w:t>
      </w:r>
      <w:r w:rsidR="00E42DBD">
        <w:t xml:space="preserve">. </w:t>
      </w:r>
      <w:r w:rsidR="00F376D3">
        <w:t xml:space="preserve">In addition, </w:t>
      </w:r>
      <w:r w:rsidR="00734621">
        <w:t>Rough Lemon rootstock</w:t>
      </w:r>
      <w:r w:rsidR="000E32FB">
        <w:t>,</w:t>
      </w:r>
      <w:r w:rsidR="00734621">
        <w:t xml:space="preserve"> that was </w:t>
      </w:r>
      <w:r w:rsidR="00EA7F91">
        <w:t xml:space="preserve">then being </w:t>
      </w:r>
      <w:r w:rsidR="00734621">
        <w:t>used for more than 9</w:t>
      </w:r>
      <w:r w:rsidR="00EA7F91">
        <w:t>0</w:t>
      </w:r>
      <w:r w:rsidR="00734621">
        <w:t>% of the industry’s trees</w:t>
      </w:r>
      <w:r w:rsidR="000E32FB">
        <w:t>,</w:t>
      </w:r>
      <w:r w:rsidR="00734621">
        <w:t xml:space="preserve"> </w:t>
      </w:r>
      <w:r w:rsidR="000E32FB">
        <w:t xml:space="preserve">had shown itself </w:t>
      </w:r>
      <w:r w:rsidR="00734621">
        <w:t xml:space="preserve">susceptible to </w:t>
      </w:r>
      <w:r w:rsidR="00FB5565">
        <w:t xml:space="preserve">soil pathogens and particularly </w:t>
      </w:r>
      <w:r w:rsidR="00734621">
        <w:t xml:space="preserve">Phytophthora </w:t>
      </w:r>
      <w:r w:rsidR="00235E7B">
        <w:t xml:space="preserve">root rot, which was causing disastrous results in new orchards at the time. </w:t>
      </w:r>
      <w:r w:rsidR="00514552">
        <w:t xml:space="preserve">Where orchards were replanted, many </w:t>
      </w:r>
      <w:r w:rsidR="00514552">
        <w:t>were affected by the toxic build</w:t>
      </w:r>
      <w:r w:rsidR="00A76E24">
        <w:t>-</w:t>
      </w:r>
      <w:r w:rsidR="00514552">
        <w:t xml:space="preserve">up of </w:t>
      </w:r>
      <w:r w:rsidR="00FB5565">
        <w:t xml:space="preserve">fungal pathogens, nematodes, poor </w:t>
      </w:r>
      <w:r w:rsidR="00EA7F91">
        <w:t xml:space="preserve">soil </w:t>
      </w:r>
      <w:r w:rsidR="00FB5565">
        <w:t xml:space="preserve">aeration and salinity. </w:t>
      </w:r>
      <w:r w:rsidR="006D06CC">
        <w:t xml:space="preserve">It was also estimated that less than </w:t>
      </w:r>
      <w:r w:rsidR="005422AB">
        <w:t>4</w:t>
      </w:r>
      <w:r w:rsidR="00DE02C2">
        <w:t>0</w:t>
      </w:r>
      <w:r w:rsidR="006D06CC">
        <w:t xml:space="preserve">% of </w:t>
      </w:r>
      <w:r w:rsidR="0067352D">
        <w:t>n</w:t>
      </w:r>
      <w:r w:rsidR="006D06CC">
        <w:t xml:space="preserve">ursery trees that were </w:t>
      </w:r>
      <w:r w:rsidR="00EA7F91">
        <w:t xml:space="preserve">being </w:t>
      </w:r>
      <w:r w:rsidR="006D06CC">
        <w:t xml:space="preserve">planted in commercial </w:t>
      </w:r>
      <w:r w:rsidR="0067352D">
        <w:t xml:space="preserve">citrus orchards </w:t>
      </w:r>
      <w:r w:rsidR="00EA7F91">
        <w:t>were</w:t>
      </w:r>
      <w:r w:rsidR="0067352D">
        <w:t xml:space="preserve"> </w:t>
      </w:r>
      <w:r w:rsidR="00EA7F91">
        <w:t>propagated</w:t>
      </w:r>
      <w:r w:rsidR="0067352D">
        <w:t xml:space="preserve"> </w:t>
      </w:r>
      <w:r w:rsidR="00EA7F91">
        <w:t>using</w:t>
      </w:r>
      <w:r w:rsidR="0067352D">
        <w:t xml:space="preserve"> specifically selected budwood source trees.</w:t>
      </w:r>
    </w:p>
    <w:p w14:paraId="53500493" w14:textId="7C3007AB" w:rsidR="00734621" w:rsidRDefault="00E42DBD" w:rsidP="00DF3694">
      <w:pPr>
        <w:jc w:val="both"/>
      </w:pPr>
      <w:r>
        <w:t>Th</w:t>
      </w:r>
      <w:r w:rsidR="00FB5565">
        <w:t xml:space="preserve">is situation also meant that </w:t>
      </w:r>
      <w:r>
        <w:t xml:space="preserve">growers </w:t>
      </w:r>
      <w:r w:rsidR="00FB5565">
        <w:t xml:space="preserve">were unable to </w:t>
      </w:r>
      <w:r>
        <w:t>increas</w:t>
      </w:r>
      <w:r w:rsidR="00FB5565">
        <w:t>e</w:t>
      </w:r>
      <w:r>
        <w:t xml:space="preserve"> their yields and the industry average production remained at around 25tons/ha</w:t>
      </w:r>
      <w:r w:rsidR="00FB5565">
        <w:t>.</w:t>
      </w:r>
      <w:r w:rsidR="0067352D">
        <w:t xml:space="preserve"> The industry’s total exports had </w:t>
      </w:r>
      <w:r w:rsidR="003322E4">
        <w:t>been static at around 20 million cartons for several years and i</w:t>
      </w:r>
      <w:r w:rsidR="00FB5565">
        <w:t xml:space="preserve">t had become clear that there was an urgent need for improved trifoliate and trifoliate hybrid rootstocks and </w:t>
      </w:r>
      <w:r w:rsidR="00EA7F91">
        <w:t xml:space="preserve">horticulturally true to type </w:t>
      </w:r>
      <w:r w:rsidR="00FB5565">
        <w:t>plant material.</w:t>
      </w:r>
    </w:p>
    <w:p w14:paraId="45C1C24B" w14:textId="523F2B42" w:rsidR="00FF7A0F" w:rsidRDefault="00FF7A0F" w:rsidP="00DF3694">
      <w:pPr>
        <w:jc w:val="both"/>
        <w:rPr>
          <w:b/>
          <w:bCs/>
        </w:rPr>
      </w:pPr>
      <w:r w:rsidRPr="00FF7A0F">
        <w:rPr>
          <w:b/>
          <w:bCs/>
        </w:rPr>
        <w:t>Motivation for Change</w:t>
      </w:r>
    </w:p>
    <w:p w14:paraId="67A600F4" w14:textId="37A00853" w:rsidR="00572ACA" w:rsidRPr="00572ACA" w:rsidRDefault="00572ACA" w:rsidP="00572ACA">
      <w:pPr>
        <w:jc w:val="both"/>
      </w:pPr>
      <w:r w:rsidRPr="00572ACA">
        <w:lastRenderedPageBreak/>
        <w:t xml:space="preserve">The 6th Conference of the IOCV </w:t>
      </w:r>
      <w:r w:rsidR="009A67AD">
        <w:t xml:space="preserve">(international Organisation of Citrus Virologists) </w:t>
      </w:r>
      <w:r w:rsidR="003E518A">
        <w:t xml:space="preserve">which was hosted in South Africa </w:t>
      </w:r>
      <w:r w:rsidR="009A67AD">
        <w:t>i</w:t>
      </w:r>
      <w:r w:rsidRPr="00572ACA">
        <w:t>n 1972</w:t>
      </w:r>
      <w:r w:rsidR="008B608C">
        <w:t xml:space="preserve">, </w:t>
      </w:r>
      <w:r w:rsidRPr="00572ACA">
        <w:t>was a watershed moment in the history of the industry</w:t>
      </w:r>
      <w:r w:rsidR="008B608C">
        <w:t>. I</w:t>
      </w:r>
      <w:r w:rsidRPr="00572ACA">
        <w:t xml:space="preserve">t was attended by the then most preeminent citrus virologists in the world. Dr Clair </w:t>
      </w:r>
      <w:proofErr w:type="spellStart"/>
      <w:r w:rsidRPr="00572ACA">
        <w:t>Calavan</w:t>
      </w:r>
      <w:proofErr w:type="spellEnd"/>
      <w:r w:rsidRPr="00572ACA">
        <w:t xml:space="preserve"> was the President of the IOCV and directly and indirectly </w:t>
      </w:r>
      <w:r w:rsidR="008B608C">
        <w:t>the assembly</w:t>
      </w:r>
      <w:r w:rsidRPr="00572ACA">
        <w:t xml:space="preserve"> </w:t>
      </w:r>
      <w:r w:rsidR="00EA7F91">
        <w:t xml:space="preserve">of scientists </w:t>
      </w:r>
      <w:r w:rsidRPr="00572ACA">
        <w:t xml:space="preserve">led to several important developments for the South African citrus industry. </w:t>
      </w:r>
    </w:p>
    <w:p w14:paraId="5C6B59AB" w14:textId="667F7BCA" w:rsidR="00572ACA" w:rsidRPr="00572ACA" w:rsidRDefault="00572ACA" w:rsidP="00572ACA">
      <w:pPr>
        <w:jc w:val="both"/>
      </w:pPr>
      <w:r w:rsidRPr="00572ACA">
        <w:t>Following the conference, a fact-finding tour to the Indian Ocean Islands of Reunion, Mauritius and Madagascar revealed that both the Asian and African HLB Greening disease and their respective vectors were found present at varying altitudes on all three islands. So as early as the 1970’s the then the danger posed by the movement of both forms of the disease and their vectors to South Africa was noted and this puts the industry’s current efforts to keep Asian HLB at bay into perspective.</w:t>
      </w:r>
    </w:p>
    <w:p w14:paraId="2D528D78" w14:textId="57A24C5E" w:rsidR="00572ACA" w:rsidRPr="00FF7A0F" w:rsidRDefault="00ED354E" w:rsidP="00DF3694">
      <w:pPr>
        <w:jc w:val="both"/>
        <w:rPr>
          <w:b/>
          <w:bCs/>
        </w:rPr>
      </w:pPr>
      <w:r>
        <w:rPr>
          <w:b/>
          <w:bCs/>
        </w:rPr>
        <w:t>Initiatives to establish a</w:t>
      </w:r>
      <w:r w:rsidR="00572ACA">
        <w:rPr>
          <w:b/>
          <w:bCs/>
        </w:rPr>
        <w:t xml:space="preserve"> Citrus Improvement Scheme</w:t>
      </w:r>
    </w:p>
    <w:p w14:paraId="39D46937" w14:textId="56E1D0B0" w:rsidR="00FF7A0F" w:rsidRDefault="00FF7A0F" w:rsidP="00DF3694">
      <w:pPr>
        <w:jc w:val="both"/>
      </w:pPr>
      <w:r>
        <w:t xml:space="preserve">Von Broembsen </w:t>
      </w:r>
      <w:r w:rsidR="003176F6">
        <w:t>stressed</w:t>
      </w:r>
      <w:r>
        <w:t xml:space="preserve"> that it was about at this time that visionary industry leaders embraced the importance of the industry embarking on a Citrus Improvement Programme. The</w:t>
      </w:r>
      <w:r w:rsidR="003176F6">
        <w:t xml:space="preserve"> individuals </w:t>
      </w:r>
      <w:r>
        <w:t xml:space="preserve">were the board </w:t>
      </w:r>
      <w:r w:rsidR="003176F6">
        <w:t xml:space="preserve">members </w:t>
      </w:r>
      <w:r>
        <w:t>under</w:t>
      </w:r>
      <w:r w:rsidR="00975D82">
        <w:t xml:space="preserve"> </w:t>
      </w:r>
      <w:r w:rsidR="003176F6">
        <w:t xml:space="preserve">the </w:t>
      </w:r>
      <w:r>
        <w:t xml:space="preserve">chairmanship of Gustav van </w:t>
      </w:r>
      <w:proofErr w:type="spellStart"/>
      <w:r>
        <w:t>Veijeren</w:t>
      </w:r>
      <w:proofErr w:type="spellEnd"/>
      <w:r>
        <w:t xml:space="preserve"> and soon after by the equally broadminded and congenial Lance Danckwerts. The initiative was led on the ground by the strategic thinker Dr Cameron </w:t>
      </w:r>
      <w:proofErr w:type="spellStart"/>
      <w:r>
        <w:t>McOnie</w:t>
      </w:r>
      <w:proofErr w:type="spellEnd"/>
      <w:r w:rsidR="001219D3">
        <w:t>,</w:t>
      </w:r>
      <w:r>
        <w:t xml:space="preserve"> who had been appointed General Manager of the Citrus Exchange in the early 1970s and Dr Doug Stanton who was appointed to replace </w:t>
      </w:r>
      <w:proofErr w:type="spellStart"/>
      <w:r>
        <w:t>McOnie</w:t>
      </w:r>
      <w:proofErr w:type="spellEnd"/>
      <w:r>
        <w:t xml:space="preserve"> as head of Research and Technical.</w:t>
      </w:r>
    </w:p>
    <w:p w14:paraId="7286E979" w14:textId="7E1D1692" w:rsidR="0032708C" w:rsidRDefault="003176F6" w:rsidP="0032708C">
      <w:pPr>
        <w:jc w:val="both"/>
      </w:pPr>
      <w:r>
        <w:t xml:space="preserve">A joint </w:t>
      </w:r>
      <w:r w:rsidR="00572ACA" w:rsidRPr="00572ACA">
        <w:t xml:space="preserve">CIP </w:t>
      </w:r>
      <w:r>
        <w:t xml:space="preserve">(Citrus Improvement Programme) </w:t>
      </w:r>
      <w:r w:rsidR="00572ACA" w:rsidRPr="00572ACA">
        <w:t xml:space="preserve">committee </w:t>
      </w:r>
      <w:r>
        <w:t xml:space="preserve">was established </w:t>
      </w:r>
      <w:r w:rsidR="00D15A10">
        <w:t xml:space="preserve">by the </w:t>
      </w:r>
      <w:r w:rsidR="005A7553" w:rsidRPr="005A7553">
        <w:t xml:space="preserve">SA Co-operative </w:t>
      </w:r>
      <w:r w:rsidR="00572ACA" w:rsidRPr="00572ACA">
        <w:t>Citrus Exchange</w:t>
      </w:r>
      <w:r w:rsidR="00AD5DF1">
        <w:t xml:space="preserve"> represented by (Dr Doug Stanton and Louis von Broembsen)</w:t>
      </w:r>
      <w:r w:rsidR="00572ACA" w:rsidRPr="00572ACA">
        <w:t xml:space="preserve"> and the Department of Agriculture in the form of the CSFRI </w:t>
      </w:r>
      <w:r>
        <w:t>(Citrus a</w:t>
      </w:r>
      <w:r w:rsidR="00341CEB">
        <w:t>nd</w:t>
      </w:r>
      <w:r>
        <w:t xml:space="preserve"> Sub-tropical Fruit Research </w:t>
      </w:r>
      <w:r w:rsidR="00341CEB">
        <w:t>I</w:t>
      </w:r>
      <w:r>
        <w:t xml:space="preserve">nstitute) </w:t>
      </w:r>
      <w:r w:rsidR="00572ACA" w:rsidRPr="00572ACA">
        <w:t xml:space="preserve">and their representatives Drs Johan Grobler, Gawie Bredell, Cas </w:t>
      </w:r>
      <w:proofErr w:type="spellStart"/>
      <w:r w:rsidR="00572ACA" w:rsidRPr="00572ACA">
        <w:t>Hotzhauzen</w:t>
      </w:r>
      <w:proofErr w:type="spellEnd"/>
      <w:r w:rsidR="00572ACA" w:rsidRPr="00572ACA">
        <w:t xml:space="preserve"> and Hannes de Lange.</w:t>
      </w:r>
      <w:r w:rsidR="00466399">
        <w:t xml:space="preserve"> </w:t>
      </w:r>
      <w:r w:rsidR="0032708C">
        <w:t xml:space="preserve">The Citrus Improvement </w:t>
      </w:r>
      <w:r w:rsidR="005A7553">
        <w:t>Scheme</w:t>
      </w:r>
      <w:r w:rsidR="0032708C">
        <w:t xml:space="preserve"> was officially </w:t>
      </w:r>
      <w:r w:rsidR="005A7553">
        <w:t>established</w:t>
      </w:r>
      <w:r w:rsidR="0032708C">
        <w:t xml:space="preserve"> in 1</w:t>
      </w:r>
      <w:r w:rsidR="006B3254">
        <w:t>973 and the first consignment of</w:t>
      </w:r>
      <w:r w:rsidR="0032708C">
        <w:t xml:space="preserve"> trees certified under the</w:t>
      </w:r>
      <w:r w:rsidR="006B3254">
        <w:t xml:space="preserve"> interim</w:t>
      </w:r>
      <w:r w:rsidR="00057B13">
        <w:t>-</w:t>
      </w:r>
      <w:r w:rsidR="0032708C">
        <w:t xml:space="preserve">CIP were planted in </w:t>
      </w:r>
      <w:r w:rsidR="00057B13">
        <w:t>the late 1970s</w:t>
      </w:r>
      <w:r w:rsidR="0032708C">
        <w:t xml:space="preserve">. </w:t>
      </w:r>
    </w:p>
    <w:p w14:paraId="3CFD5973" w14:textId="5BF93A1C" w:rsidR="00427B21" w:rsidRDefault="00975D82" w:rsidP="00DF3694">
      <w:pPr>
        <w:jc w:val="both"/>
      </w:pPr>
      <w:r>
        <w:t>V</w:t>
      </w:r>
      <w:r w:rsidRPr="00975D82">
        <w:t>on Broembsen</w:t>
      </w:r>
      <w:r>
        <w:t xml:space="preserve"> </w:t>
      </w:r>
      <w:r w:rsidR="00D02509">
        <w:t>added</w:t>
      </w:r>
      <w:r>
        <w:t xml:space="preserve"> that </w:t>
      </w:r>
      <w:r w:rsidR="006B3254">
        <w:t>in the meantime, industry leaders had</w:t>
      </w:r>
      <w:r w:rsidR="00137D16">
        <w:t xml:space="preserve"> </w:t>
      </w:r>
      <w:r w:rsidR="00381CED">
        <w:t xml:space="preserve">begun to </w:t>
      </w:r>
      <w:r w:rsidR="00137D16">
        <w:t xml:space="preserve">realise the incredible potential significance </w:t>
      </w:r>
      <w:r w:rsidR="00381CED">
        <w:t>that the</w:t>
      </w:r>
      <w:r w:rsidR="00137D16">
        <w:t xml:space="preserve"> ground-breaking 1970’s research </w:t>
      </w:r>
      <w:r w:rsidR="00057B13">
        <w:t>development</w:t>
      </w:r>
      <w:r w:rsidR="00137D16">
        <w:t xml:space="preserve"> of </w:t>
      </w:r>
      <w:r w:rsidR="00137D16" w:rsidRPr="00137D16">
        <w:t>STG (Shoot Tip Grafting)</w:t>
      </w:r>
      <w:r w:rsidR="00381CED">
        <w:t>,</w:t>
      </w:r>
      <w:r w:rsidR="00137D16" w:rsidRPr="00137D16">
        <w:t xml:space="preserve"> and its related discipline of </w:t>
      </w:r>
      <w:r w:rsidR="00057B13">
        <w:t xml:space="preserve">glasshouse </w:t>
      </w:r>
      <w:r w:rsidR="00137D16" w:rsidRPr="00137D16">
        <w:t>vir</w:t>
      </w:r>
      <w:r w:rsidR="00057B13">
        <w:t>us</w:t>
      </w:r>
      <w:r w:rsidR="00137D16" w:rsidRPr="00137D16">
        <w:t xml:space="preserve"> indexin</w:t>
      </w:r>
      <w:r w:rsidR="00137D16">
        <w:t>g</w:t>
      </w:r>
      <w:r w:rsidR="00381CED">
        <w:t>, held for</w:t>
      </w:r>
      <w:r w:rsidR="00137D16">
        <w:t xml:space="preserve"> the South African citrus industry. In 1976 </w:t>
      </w:r>
      <w:r w:rsidR="00057B13">
        <w:t xml:space="preserve">von </w:t>
      </w:r>
      <w:proofErr w:type="spellStart"/>
      <w:r w:rsidR="00057B13">
        <w:t>Broembsen</w:t>
      </w:r>
      <w:proofErr w:type="spellEnd"/>
      <w:r w:rsidR="00137D16">
        <w:t xml:space="preserve"> undertook a study on the </w:t>
      </w:r>
      <w:r w:rsidR="00137D16" w:rsidRPr="00466399">
        <w:t>functioning of C</w:t>
      </w:r>
      <w:r w:rsidR="00B71300">
        <w:t>itrus Improvement Programmes</w:t>
      </w:r>
      <w:r w:rsidR="00137D16" w:rsidRPr="00466399">
        <w:t xml:space="preserve"> in the USA, Spain</w:t>
      </w:r>
      <w:r w:rsidR="008E0E1F">
        <w:t>, Israel</w:t>
      </w:r>
      <w:r w:rsidR="00137D16" w:rsidRPr="00466399">
        <w:t xml:space="preserve"> and S</w:t>
      </w:r>
      <w:r w:rsidR="00137D16">
        <w:t>outh</w:t>
      </w:r>
      <w:r w:rsidR="00137D16" w:rsidRPr="00466399">
        <w:t xml:space="preserve"> America</w:t>
      </w:r>
      <w:r w:rsidR="00137D16">
        <w:t xml:space="preserve">. This </w:t>
      </w:r>
      <w:r w:rsidR="00137D16" w:rsidRPr="00466399">
        <w:t xml:space="preserve">included a visit to Chet </w:t>
      </w:r>
      <w:proofErr w:type="spellStart"/>
      <w:r w:rsidR="00137D16" w:rsidRPr="00466399">
        <w:t>Roistacher’s</w:t>
      </w:r>
      <w:proofErr w:type="spellEnd"/>
      <w:r w:rsidR="00137D16" w:rsidRPr="00466399">
        <w:t xml:space="preserve"> laboratory at UCLA where </w:t>
      </w:r>
      <w:r w:rsidR="008E0E1F">
        <w:t>he</w:t>
      </w:r>
      <w:r w:rsidR="00137D16" w:rsidRPr="00466399">
        <w:t xml:space="preserve"> was engaged in perfecting the STG process</w:t>
      </w:r>
      <w:r w:rsidR="004F6882">
        <w:t xml:space="preserve">. This </w:t>
      </w:r>
      <w:r w:rsidR="00521CF2">
        <w:t>gave impetus to</w:t>
      </w:r>
      <w:r w:rsidR="00137D16" w:rsidRPr="00466399">
        <w:t xml:space="preserve"> </w:t>
      </w:r>
      <w:r w:rsidR="00521CF2">
        <w:t xml:space="preserve">the </w:t>
      </w:r>
      <w:proofErr w:type="gramStart"/>
      <w:r w:rsidR="00521CF2">
        <w:t>CSFRI‘</w:t>
      </w:r>
      <w:proofErr w:type="gramEnd"/>
      <w:r w:rsidR="00521CF2">
        <w:t xml:space="preserve">s Dr Hannes de Lange </w:t>
      </w:r>
      <w:r w:rsidR="00381CED">
        <w:t xml:space="preserve">working closely with </w:t>
      </w:r>
      <w:proofErr w:type="spellStart"/>
      <w:r w:rsidR="00521CF2">
        <w:t>Roistacher</w:t>
      </w:r>
      <w:proofErr w:type="spellEnd"/>
      <w:r w:rsidR="00521CF2">
        <w:t xml:space="preserve"> </w:t>
      </w:r>
      <w:r w:rsidR="00137D16" w:rsidRPr="00466399">
        <w:t xml:space="preserve">in having </w:t>
      </w:r>
      <w:r w:rsidR="00521CF2">
        <w:t>STG</w:t>
      </w:r>
      <w:r w:rsidR="00137D16" w:rsidRPr="00466399">
        <w:t xml:space="preserve"> instituted as a standard process in </w:t>
      </w:r>
      <w:r w:rsidR="004F6882">
        <w:t>the South African</w:t>
      </w:r>
      <w:r w:rsidR="00137D16" w:rsidRPr="00466399">
        <w:t xml:space="preserve"> CIP</w:t>
      </w:r>
      <w:r w:rsidR="00381CED">
        <w:t xml:space="preserve">. In 1999 the University of Pretoria awarded an honorary doctorate to </w:t>
      </w:r>
      <w:proofErr w:type="spellStart"/>
      <w:r w:rsidR="00381CED">
        <w:t>Roistacher</w:t>
      </w:r>
      <w:proofErr w:type="spellEnd"/>
      <w:r w:rsidR="00137D16">
        <w:t xml:space="preserve"> </w:t>
      </w:r>
      <w:r w:rsidR="00137D16" w:rsidRPr="00466399">
        <w:t>for</w:t>
      </w:r>
      <w:r w:rsidR="00381CED">
        <w:t xml:space="preserve"> his contribution to the South African Citrus Industry.  </w:t>
      </w:r>
      <w:r w:rsidR="00137D16" w:rsidRPr="00466399">
        <w:t xml:space="preserve"> </w:t>
      </w:r>
    </w:p>
    <w:p w14:paraId="41B79AC0" w14:textId="3754274B" w:rsidR="00137D16" w:rsidRDefault="004F6882" w:rsidP="00DF3694">
      <w:pPr>
        <w:jc w:val="both"/>
      </w:pPr>
      <w:r>
        <w:t xml:space="preserve">As part of this </w:t>
      </w:r>
      <w:r w:rsidR="00381CED">
        <w:t xml:space="preserve">unfolding </w:t>
      </w:r>
      <w:r>
        <w:t xml:space="preserve">initiative, </w:t>
      </w:r>
      <w:r w:rsidR="00C7319C">
        <w:t>i</w:t>
      </w:r>
      <w:r w:rsidR="00427B21">
        <w:t>n 1977</w:t>
      </w:r>
      <w:r w:rsidR="00C7319C">
        <w:t xml:space="preserve"> </w:t>
      </w:r>
      <w:r w:rsidR="00427B21">
        <w:t xml:space="preserve">a state-of-the-art shoot-tip grafting citrus virus indexing facility was </w:t>
      </w:r>
      <w:r w:rsidR="00C7319C">
        <w:t>established</w:t>
      </w:r>
      <w:r w:rsidR="00427B21">
        <w:t xml:space="preserve"> at the CSFRI in Nelspruit</w:t>
      </w:r>
      <w:r w:rsidR="006B3254">
        <w:t xml:space="preserve"> under the experienced and professional care of Drs Hannes De Lange </w:t>
      </w:r>
      <w:r w:rsidR="00521CF2">
        <w:t xml:space="preserve">and </w:t>
      </w:r>
      <w:r w:rsidR="006B3254">
        <w:t xml:space="preserve">John da </w:t>
      </w:r>
      <w:proofErr w:type="spellStart"/>
      <w:r w:rsidR="006B3254">
        <w:t>Graca</w:t>
      </w:r>
      <w:proofErr w:type="spellEnd"/>
      <w:r w:rsidR="00521CF2">
        <w:t xml:space="preserve">. </w:t>
      </w:r>
      <w:r w:rsidR="00427B21">
        <w:t xml:space="preserve"> </w:t>
      </w:r>
      <w:proofErr w:type="gramStart"/>
      <w:r w:rsidR="00381CED">
        <w:t xml:space="preserve">This </w:t>
      </w:r>
      <w:r w:rsidR="00427B21">
        <w:t xml:space="preserve"> </w:t>
      </w:r>
      <w:r w:rsidR="00381CED">
        <w:t>was</w:t>
      </w:r>
      <w:proofErr w:type="gramEnd"/>
      <w:r w:rsidR="00381CED">
        <w:t xml:space="preserve"> to</w:t>
      </w:r>
      <w:r w:rsidR="00427B21">
        <w:t xml:space="preserve"> provide a virus-free source of budwood material</w:t>
      </w:r>
      <w:r w:rsidR="00381CED">
        <w:t xml:space="preserve"> for the industry.</w:t>
      </w:r>
      <w:r w:rsidR="00427B21">
        <w:t xml:space="preserve"> </w:t>
      </w:r>
      <w:r w:rsidR="00464D13">
        <w:t>In the meanwhile, t</w:t>
      </w:r>
      <w:r w:rsidR="006B3254">
        <w:t xml:space="preserve">he Citrus Exchange focused on </w:t>
      </w:r>
      <w:r w:rsidR="006B3254">
        <w:t>the field selection of horticulturally superior propagation material, collaboration with commercial nurseries</w:t>
      </w:r>
      <w:r w:rsidR="00464D13">
        <w:t xml:space="preserve"> to create formal </w:t>
      </w:r>
      <w:r w:rsidR="00521CF2">
        <w:t xml:space="preserve">participating </w:t>
      </w:r>
      <w:r w:rsidR="00464D13">
        <w:t>structure</w:t>
      </w:r>
      <w:r w:rsidR="00521CF2">
        <w:t>s</w:t>
      </w:r>
      <w:r w:rsidR="006B3254">
        <w:t xml:space="preserve"> and the publicity and administration of </w:t>
      </w:r>
      <w:r w:rsidR="00464D13">
        <w:t>the certification</w:t>
      </w:r>
      <w:r w:rsidR="006B3254">
        <w:t xml:space="preserve"> scheme.  </w:t>
      </w:r>
    </w:p>
    <w:p w14:paraId="00F6E73F" w14:textId="6CD2108E" w:rsidR="00201621" w:rsidRPr="00201621" w:rsidRDefault="00201621" w:rsidP="00DF3694">
      <w:pPr>
        <w:jc w:val="both"/>
        <w:rPr>
          <w:b/>
          <w:bCs/>
        </w:rPr>
      </w:pPr>
      <w:r w:rsidRPr="00201621">
        <w:rPr>
          <w:b/>
          <w:bCs/>
        </w:rPr>
        <w:t xml:space="preserve">The industry develops structures </w:t>
      </w:r>
      <w:r w:rsidR="000959A9">
        <w:rPr>
          <w:b/>
          <w:bCs/>
        </w:rPr>
        <w:t xml:space="preserve">and industry information </w:t>
      </w:r>
      <w:r w:rsidRPr="00201621">
        <w:rPr>
          <w:b/>
          <w:bCs/>
        </w:rPr>
        <w:t>relating to plant material</w:t>
      </w:r>
    </w:p>
    <w:p w14:paraId="53E9ABAD" w14:textId="19A54556" w:rsidR="00E171C0" w:rsidRDefault="008E0E1F" w:rsidP="00A0548B">
      <w:pPr>
        <w:jc w:val="both"/>
      </w:pPr>
      <w:r>
        <w:t>In the mid-1970s t</w:t>
      </w:r>
      <w:r w:rsidR="00201621">
        <w:t xml:space="preserve">he South African Citrus Nurserymen’s Association was established </w:t>
      </w:r>
      <w:r>
        <w:t>through</w:t>
      </w:r>
      <w:r w:rsidR="00201621">
        <w:t xml:space="preserve"> the</w:t>
      </w:r>
      <w:r>
        <w:t xml:space="preserve"> nucleus </w:t>
      </w:r>
      <w:proofErr w:type="gramStart"/>
      <w:r>
        <w:t xml:space="preserve">of </w:t>
      </w:r>
      <w:r w:rsidR="00201621">
        <w:t xml:space="preserve"> progressive</w:t>
      </w:r>
      <w:proofErr w:type="gramEnd"/>
      <w:r w:rsidR="00201621">
        <w:t xml:space="preserve"> nurseries of the Eastern Cape under the leadership of Patrick Niven, Barney Joubert, </w:t>
      </w:r>
      <w:proofErr w:type="spellStart"/>
      <w:r w:rsidR="00201621">
        <w:t>Neils</w:t>
      </w:r>
      <w:proofErr w:type="spellEnd"/>
      <w:r w:rsidR="00201621">
        <w:t xml:space="preserve"> Meiring of </w:t>
      </w:r>
      <w:proofErr w:type="spellStart"/>
      <w:r w:rsidR="00201621">
        <w:t>Apapanzi</w:t>
      </w:r>
      <w:proofErr w:type="spellEnd"/>
      <w:r w:rsidR="00201621">
        <w:t xml:space="preserve">, Dan Roberts of </w:t>
      </w:r>
      <w:proofErr w:type="spellStart"/>
      <w:r w:rsidR="00201621">
        <w:t>Baddaford</w:t>
      </w:r>
      <w:proofErr w:type="spellEnd"/>
      <w:r w:rsidR="00201621">
        <w:t xml:space="preserve"> and Thys du Toit of </w:t>
      </w:r>
      <w:proofErr w:type="spellStart"/>
      <w:r w:rsidR="00201621">
        <w:t>Paksaam</w:t>
      </w:r>
      <w:proofErr w:type="spellEnd"/>
      <w:r w:rsidR="00201621">
        <w:t xml:space="preserve"> </w:t>
      </w:r>
      <w:proofErr w:type="spellStart"/>
      <w:r w:rsidR="00201621">
        <w:t>Kwekery</w:t>
      </w:r>
      <w:proofErr w:type="spellEnd"/>
      <w:r w:rsidR="00201621">
        <w:t>.</w:t>
      </w:r>
      <w:r w:rsidR="00A0548B">
        <w:t xml:space="preserve"> </w:t>
      </w:r>
    </w:p>
    <w:p w14:paraId="457D95C0" w14:textId="62C4FFFF" w:rsidR="00A0548B" w:rsidRDefault="00E171C0" w:rsidP="00A0548B">
      <w:pPr>
        <w:jc w:val="both"/>
      </w:pPr>
      <w:r>
        <w:lastRenderedPageBreak/>
        <w:t>At around the same time t</w:t>
      </w:r>
      <w:r w:rsidR="00A0548B">
        <w:t>he industry undertook an audit of the size and standard of all commercial citrus nurseries in S</w:t>
      </w:r>
      <w:r w:rsidR="00B6501F">
        <w:t xml:space="preserve">outh Africa. </w:t>
      </w:r>
      <w:r w:rsidR="000959A9">
        <w:t xml:space="preserve">A </w:t>
      </w:r>
      <w:r w:rsidR="00A0548B">
        <w:t xml:space="preserve">countrywide evaluation </w:t>
      </w:r>
      <w:r w:rsidR="000959A9">
        <w:t xml:space="preserve">was </w:t>
      </w:r>
      <w:r>
        <w:t xml:space="preserve">also </w:t>
      </w:r>
      <w:r w:rsidR="000959A9">
        <w:t xml:space="preserve">undertaken </w:t>
      </w:r>
      <w:r w:rsidR="00A0548B">
        <w:t>of all the budwood source trees being used in the industry</w:t>
      </w:r>
      <w:r>
        <w:t xml:space="preserve">. </w:t>
      </w:r>
      <w:r w:rsidR="000959A9">
        <w:t xml:space="preserve">This included the </w:t>
      </w:r>
      <w:r w:rsidR="00A0548B">
        <w:t>horticultural</w:t>
      </w:r>
      <w:r w:rsidR="008E0E1F">
        <w:t xml:space="preserve"> and disease status evaluation</w:t>
      </w:r>
      <w:r w:rsidR="00A0548B">
        <w:t xml:space="preserve"> of all budwood mother trees being used by qualifying nurseries</w:t>
      </w:r>
      <w:r w:rsidR="000959A9">
        <w:t>. Mother trees were also indexed and</w:t>
      </w:r>
      <w:r w:rsidR="00434CF6">
        <w:t>,</w:t>
      </w:r>
      <w:r w:rsidR="000959A9">
        <w:t xml:space="preserve"> in the process</w:t>
      </w:r>
      <w:r>
        <w:t>,</w:t>
      </w:r>
      <w:r w:rsidR="000959A9">
        <w:t xml:space="preserve"> STG and indexing </w:t>
      </w:r>
      <w:r w:rsidR="008E0E1F">
        <w:t>became</w:t>
      </w:r>
      <w:r w:rsidR="000959A9">
        <w:t xml:space="preserve"> established as standard practices. </w:t>
      </w:r>
    </w:p>
    <w:p w14:paraId="57A90F6E" w14:textId="61AF8BF1" w:rsidR="00ED354E" w:rsidRPr="00ED354E" w:rsidRDefault="00ED354E" w:rsidP="00DF3694">
      <w:pPr>
        <w:jc w:val="both"/>
        <w:rPr>
          <w:b/>
          <w:bCs/>
        </w:rPr>
      </w:pPr>
      <w:r w:rsidRPr="00ED354E">
        <w:rPr>
          <w:b/>
          <w:bCs/>
        </w:rPr>
        <w:t xml:space="preserve">Establishment of the </w:t>
      </w:r>
      <w:r w:rsidR="001A0001">
        <w:rPr>
          <w:b/>
          <w:bCs/>
        </w:rPr>
        <w:t xml:space="preserve">Outspan </w:t>
      </w:r>
      <w:r w:rsidRPr="00ED354E">
        <w:rPr>
          <w:b/>
          <w:bCs/>
        </w:rPr>
        <w:t>Foundation Block</w:t>
      </w:r>
    </w:p>
    <w:p w14:paraId="2AB89AF1" w14:textId="0335A69B" w:rsidR="00532D6C" w:rsidRDefault="00434CF6" w:rsidP="00532D6C">
      <w:pPr>
        <w:jc w:val="both"/>
      </w:pPr>
      <w:r>
        <w:t xml:space="preserve">Industry leaders also recognised the need to establish an isolated Budwood Supply and Certification Facility, which later became known as </w:t>
      </w:r>
      <w:r w:rsidR="00B6501F">
        <w:t>Outspan Citrus</w:t>
      </w:r>
      <w:r>
        <w:t xml:space="preserve"> Foundation Block</w:t>
      </w:r>
      <w:r w:rsidR="00F123F9">
        <w:t>,</w:t>
      </w:r>
      <w:r w:rsidR="00AA6297">
        <w:t xml:space="preserve"> and is</w:t>
      </w:r>
      <w:r w:rsidR="00F123F9">
        <w:t xml:space="preserve"> situated at Uitenhage in the Eastern Cape.</w:t>
      </w:r>
      <w:r w:rsidR="00532D6C">
        <w:t xml:space="preserve"> The location for this proposed facility was dictated by some very specific requirements:</w:t>
      </w:r>
    </w:p>
    <w:p w14:paraId="14818F8E" w14:textId="5FFDE7F5" w:rsidR="00434CF6" w:rsidRDefault="00532D6C" w:rsidP="008C0C8B">
      <w:pPr>
        <w:pStyle w:val="ListParagraph"/>
        <w:numPr>
          <w:ilvl w:val="0"/>
          <w:numId w:val="6"/>
        </w:numPr>
        <w:jc w:val="both"/>
      </w:pPr>
      <w:r>
        <w:t xml:space="preserve">It had to be established in an area </w:t>
      </w:r>
      <w:r w:rsidR="00434CF6">
        <w:t xml:space="preserve">suitable for citrus production but where no commercial citrus plantings existed. </w:t>
      </w:r>
    </w:p>
    <w:p w14:paraId="496D05BD" w14:textId="479799BF" w:rsidR="00434CF6" w:rsidRDefault="00434CF6">
      <w:pPr>
        <w:ind w:left="720" w:hanging="720"/>
        <w:jc w:val="both"/>
      </w:pPr>
      <w:r>
        <w:t>•</w:t>
      </w:r>
      <w:r>
        <w:tab/>
      </w:r>
      <w:r>
        <w:t>It had to be isolated but not too far away from a commercial centre</w:t>
      </w:r>
      <w:r w:rsidR="00AA6297">
        <w:t xml:space="preserve"> </w:t>
      </w:r>
      <w:proofErr w:type="gramStart"/>
      <w:r w:rsidR="00AA6297">
        <w:t xml:space="preserve">so </w:t>
      </w:r>
      <w:r>
        <w:t xml:space="preserve"> as</w:t>
      </w:r>
      <w:proofErr w:type="gramEnd"/>
      <w:r>
        <w:t xml:space="preserve"> to be difficult to access</w:t>
      </w:r>
      <w:r w:rsidR="00532D6C">
        <w:t xml:space="preserve"> </w:t>
      </w:r>
      <w:r>
        <w:t xml:space="preserve">or be unsuitable </w:t>
      </w:r>
      <w:r w:rsidR="00532D6C">
        <w:t xml:space="preserve">to accommodate </w:t>
      </w:r>
      <w:r>
        <w:t>the manager and his staff</w:t>
      </w:r>
      <w:r w:rsidR="00532D6C">
        <w:t>.</w:t>
      </w:r>
    </w:p>
    <w:p w14:paraId="2A714FCD" w14:textId="32744396" w:rsidR="00532D6C" w:rsidRDefault="00434CF6" w:rsidP="00434CF6">
      <w:pPr>
        <w:jc w:val="both"/>
      </w:pPr>
      <w:r>
        <w:t>•</w:t>
      </w:r>
      <w:r>
        <w:tab/>
        <w:t xml:space="preserve"> It had to be near to commercial citrus nurseries</w:t>
      </w:r>
      <w:r w:rsidR="00532D6C">
        <w:t xml:space="preserve"> but also</w:t>
      </w:r>
      <w:r>
        <w:t xml:space="preserve"> no</w:t>
      </w:r>
      <w:r w:rsidR="00532D6C">
        <w:t>t</w:t>
      </w:r>
      <w:r>
        <w:t xml:space="preserve"> too near</w:t>
      </w:r>
      <w:r w:rsidR="00532D6C">
        <w:t>.</w:t>
      </w:r>
    </w:p>
    <w:p w14:paraId="74F7FCE2" w14:textId="4A2C9465" w:rsidR="00434CF6" w:rsidRDefault="00434CF6" w:rsidP="00434CF6">
      <w:pPr>
        <w:jc w:val="both"/>
      </w:pPr>
      <w:r>
        <w:t>•</w:t>
      </w:r>
      <w:r>
        <w:tab/>
      </w:r>
      <w:r w:rsidR="00532D6C">
        <w:t xml:space="preserve">It also needed to be </w:t>
      </w:r>
      <w:r>
        <w:t>in a greening free area of the country</w:t>
      </w:r>
      <w:r w:rsidR="00532D6C">
        <w:t xml:space="preserve"> (the Cape Province)</w:t>
      </w:r>
      <w:r>
        <w:t xml:space="preserve">. </w:t>
      </w:r>
    </w:p>
    <w:p w14:paraId="68AD620F" w14:textId="6335AA7C" w:rsidR="00434CF6" w:rsidRDefault="00434CF6" w:rsidP="00532D6C">
      <w:pPr>
        <w:ind w:left="720" w:hanging="720"/>
        <w:jc w:val="both"/>
      </w:pPr>
      <w:r>
        <w:t>•</w:t>
      </w:r>
      <w:r>
        <w:tab/>
        <w:t xml:space="preserve">It had to have </w:t>
      </w:r>
      <w:proofErr w:type="gramStart"/>
      <w:r>
        <w:t>sufficient</w:t>
      </w:r>
      <w:proofErr w:type="gramEnd"/>
      <w:r>
        <w:t xml:space="preserve"> high</w:t>
      </w:r>
      <w:r w:rsidR="00532D6C">
        <w:t>-</w:t>
      </w:r>
      <w:r>
        <w:t xml:space="preserve">quality water and have a large deposit of soil nearby that was suitable for </w:t>
      </w:r>
      <w:r>
        <w:t xml:space="preserve">use as a potting mix for </w:t>
      </w:r>
      <w:r w:rsidR="00AA6297">
        <w:t xml:space="preserve">the </w:t>
      </w:r>
      <w:r>
        <w:t>thousands of</w:t>
      </w:r>
      <w:r w:rsidR="00AA6297">
        <w:t xml:space="preserve"> budwood multiplication</w:t>
      </w:r>
      <w:r>
        <w:t xml:space="preserve"> trees</w:t>
      </w:r>
      <w:r w:rsidR="00AA6297">
        <w:t xml:space="preserve"> that would be required.</w:t>
      </w:r>
      <w:r>
        <w:t xml:space="preserve"> </w:t>
      </w:r>
    </w:p>
    <w:p w14:paraId="5E97D24F" w14:textId="0ED9876A" w:rsidR="00434CF6" w:rsidRDefault="00434CF6" w:rsidP="00434CF6">
      <w:pPr>
        <w:jc w:val="both"/>
      </w:pPr>
      <w:r>
        <w:t>•</w:t>
      </w:r>
      <w:r>
        <w:tab/>
        <w:t xml:space="preserve">It had to have some infrastructure </w:t>
      </w:r>
      <w:r w:rsidR="00532D6C">
        <w:t>to get the operation functioning as quickly as possible.</w:t>
      </w:r>
    </w:p>
    <w:p w14:paraId="76615CEF" w14:textId="7DA5C2A7" w:rsidR="00427B21" w:rsidRDefault="00434CF6" w:rsidP="003E42D4">
      <w:pPr>
        <w:jc w:val="both"/>
      </w:pPr>
      <w:r>
        <w:t xml:space="preserve">The person charged with the responsibility of finding this unique </w:t>
      </w:r>
      <w:r w:rsidR="00532D6C">
        <w:t>location</w:t>
      </w:r>
      <w:r>
        <w:t xml:space="preserve"> was Andy Lee. </w:t>
      </w:r>
      <w:r w:rsidR="003E42D4">
        <w:t>Once the farm</w:t>
      </w:r>
      <w:r w:rsidR="008B608C">
        <w:t xml:space="preserve"> – one of several proposed by Andy  - </w:t>
      </w:r>
      <w:r w:rsidR="003E42D4">
        <w:t xml:space="preserve"> had been selected as the</w:t>
      </w:r>
      <w:r w:rsidR="008B608C">
        <w:t xml:space="preserve"> best</w:t>
      </w:r>
      <w:r w:rsidR="003E42D4">
        <w:t xml:space="preserve"> potential site for the facility, soil scientist</w:t>
      </w:r>
      <w:r w:rsidR="003E42D4" w:rsidRPr="003E42D4">
        <w:t xml:space="preserve"> </w:t>
      </w:r>
      <w:r w:rsidR="003E42D4">
        <w:t>Doug Stanton</w:t>
      </w:r>
      <w:r w:rsidR="003E42D4" w:rsidRPr="003E42D4">
        <w:t xml:space="preserve"> </w:t>
      </w:r>
      <w:r w:rsidR="003E42D4">
        <w:t>painstakingly took soil samples to check the site for suitability.</w:t>
      </w:r>
      <w:r w:rsidR="008B608C">
        <w:t xml:space="preserve"> Other due diligence studies followed.</w:t>
      </w:r>
      <w:r w:rsidR="003E42D4">
        <w:t xml:space="preserve">  Such </w:t>
      </w:r>
      <w:r w:rsidR="003E42D4">
        <w:t xml:space="preserve">was the credibility of Stanton and Cameron </w:t>
      </w:r>
      <w:proofErr w:type="spellStart"/>
      <w:r w:rsidR="003E42D4">
        <w:t>McOnie</w:t>
      </w:r>
      <w:proofErr w:type="spellEnd"/>
      <w:r w:rsidR="003E42D4">
        <w:t xml:space="preserve"> that when they put their proposal for the purchase of this farm to the SACCE</w:t>
      </w:r>
      <w:r w:rsidR="00931BC2">
        <w:t xml:space="preserve"> (South African Co-operative Citrus Exchange Ltd.) </w:t>
      </w:r>
      <w:r w:rsidR="003E42D4">
        <w:t xml:space="preserve">board in 1978, it was passed </w:t>
      </w:r>
      <w:r w:rsidR="00931BC2">
        <w:t xml:space="preserve">unanimously </w:t>
      </w:r>
      <w:r w:rsidR="003E42D4">
        <w:t xml:space="preserve">without a challenge. </w:t>
      </w:r>
      <w:r w:rsidR="00427B21">
        <w:t>Following this, t</w:t>
      </w:r>
      <w:r w:rsidR="00427B21" w:rsidRPr="00427B21">
        <w:t>he Outspan Foundation Block was established in 1980, releasing the first virus-free certified budwood in 1984 and the first certified seed in 1986.</w:t>
      </w:r>
    </w:p>
    <w:p w14:paraId="35888A44" w14:textId="5B2978A0" w:rsidR="00F123F9" w:rsidRDefault="00532D6C" w:rsidP="00434CF6">
      <w:pPr>
        <w:jc w:val="both"/>
      </w:pPr>
      <w:r>
        <w:t xml:space="preserve">Von Broembsen </w:t>
      </w:r>
      <w:r w:rsidR="00427B21">
        <w:t>added</w:t>
      </w:r>
      <w:r>
        <w:t xml:space="preserve"> that </w:t>
      </w:r>
      <w:r w:rsidR="003E42D4">
        <w:t xml:space="preserve">Andy </w:t>
      </w:r>
      <w:r>
        <w:t xml:space="preserve">Lee </w:t>
      </w:r>
      <w:r w:rsidR="008B608C">
        <w:t xml:space="preserve">not only </w:t>
      </w:r>
      <w:r w:rsidR="003E42D4">
        <w:t xml:space="preserve">also </w:t>
      </w:r>
      <w:r>
        <w:t xml:space="preserve">played an important role in the identification and acquisition of the property </w:t>
      </w:r>
      <w:r w:rsidR="008B608C">
        <w:t>but also in</w:t>
      </w:r>
      <w:r w:rsidR="00F123F9">
        <w:t xml:space="preserve"> the first 20 years of the growth and development of the Citrus </w:t>
      </w:r>
      <w:r w:rsidR="00AA6297">
        <w:t xml:space="preserve">Improvement Programme and the </w:t>
      </w:r>
      <w:r w:rsidR="00F123F9">
        <w:t>Foundation Block. He added that Lee was a great character; intelligent, innovative and full of humour.</w:t>
      </w:r>
    </w:p>
    <w:p w14:paraId="7DEDBDF0" w14:textId="39F3EB8B" w:rsidR="00F123F9" w:rsidRDefault="00464D13" w:rsidP="00434CF6">
      <w:pPr>
        <w:jc w:val="both"/>
      </w:pPr>
      <w:r>
        <w:t xml:space="preserve">Andrew’s greatest triumph, however, was his discovery of one Thys du Toit. </w:t>
      </w:r>
      <w:r w:rsidR="00F123F9">
        <w:t xml:space="preserve">When the need arose to identify a manager for the Citrus Foundation Block, Lee </w:t>
      </w:r>
      <w:r w:rsidR="008B608C">
        <w:t>identified</w:t>
      </w:r>
      <w:r w:rsidR="00F123F9">
        <w:t xml:space="preserve"> Thys du Toit, who was the </w:t>
      </w:r>
      <w:r w:rsidR="00F123F9" w:rsidRPr="00F123F9">
        <w:t xml:space="preserve">manager at </w:t>
      </w:r>
      <w:proofErr w:type="spellStart"/>
      <w:r w:rsidR="00F123F9" w:rsidRPr="00F123F9">
        <w:t>Paksaam</w:t>
      </w:r>
      <w:proofErr w:type="spellEnd"/>
      <w:r w:rsidR="00F123F9" w:rsidRPr="00F123F9">
        <w:t xml:space="preserve"> </w:t>
      </w:r>
      <w:proofErr w:type="spellStart"/>
      <w:r w:rsidR="00F123F9" w:rsidRPr="00F123F9">
        <w:t>Kwekery</w:t>
      </w:r>
      <w:proofErr w:type="spellEnd"/>
      <w:r w:rsidR="00F123F9">
        <w:t>. Thys was</w:t>
      </w:r>
      <w:r>
        <w:t xml:space="preserve"> duly</w:t>
      </w:r>
      <w:r w:rsidR="00F123F9">
        <w:t xml:space="preserve"> interviewed and appointed to the position of manager of </w:t>
      </w:r>
      <w:proofErr w:type="gramStart"/>
      <w:r w:rsidR="00F123F9">
        <w:t>the  Foundation</w:t>
      </w:r>
      <w:proofErr w:type="gramEnd"/>
      <w:r w:rsidR="00F123F9">
        <w:t xml:space="preserve"> Block. Du Toit </w:t>
      </w:r>
      <w:r w:rsidR="00230004">
        <w:t xml:space="preserve">was the </w:t>
      </w:r>
      <w:r w:rsidR="00F123F9">
        <w:t>manager of the facility from its official establishment in September 1980 until his retirement in 2017</w:t>
      </w:r>
      <w:r w:rsidR="00230004">
        <w:t>. Through his development of this facility from scratch to the well-developed end extremely significant resource that it represents today, he has made a remarkable contribution to the South African citrus industry.</w:t>
      </w:r>
    </w:p>
    <w:p w14:paraId="0AE66A1C" w14:textId="61676860" w:rsidR="00B6501F" w:rsidRDefault="00B6501F" w:rsidP="00434CF6">
      <w:pPr>
        <w:jc w:val="both"/>
      </w:pPr>
      <w:r>
        <w:lastRenderedPageBreak/>
        <w:t xml:space="preserve">As part of the deregulation process, the </w:t>
      </w:r>
      <w:r w:rsidR="00427B21">
        <w:t xml:space="preserve">management of the </w:t>
      </w:r>
      <w:r w:rsidRPr="00B6501F">
        <w:t xml:space="preserve">Outspan Foundation Block </w:t>
      </w:r>
      <w:r>
        <w:t>was</w:t>
      </w:r>
      <w:r w:rsidRPr="00B6501F">
        <w:t xml:space="preserve"> </w:t>
      </w:r>
      <w:r w:rsidR="00427B21">
        <w:t>transferred to</w:t>
      </w:r>
      <w:r w:rsidRPr="00B6501F">
        <w:t xml:space="preserve"> the Citrus Growers</w:t>
      </w:r>
      <w:r w:rsidR="00427B21">
        <w:t>’</w:t>
      </w:r>
      <w:r w:rsidRPr="00B6501F">
        <w:t xml:space="preserve"> Association</w:t>
      </w:r>
      <w:r>
        <w:t xml:space="preserve">’s CRI (Citrus Research international) in </w:t>
      </w:r>
      <w:r w:rsidRPr="00B6501F">
        <w:t>2002</w:t>
      </w:r>
      <w:r>
        <w:t xml:space="preserve"> and is now known as the Citrus Foundation Block.</w:t>
      </w:r>
    </w:p>
    <w:p w14:paraId="246A2F49" w14:textId="77777777" w:rsidR="00427B21" w:rsidRDefault="00427B21" w:rsidP="00434CF6">
      <w:pPr>
        <w:jc w:val="both"/>
      </w:pPr>
    </w:p>
    <w:p w14:paraId="327E288E" w14:textId="64FF826A" w:rsidR="00782121" w:rsidRPr="00296BD1" w:rsidRDefault="00D02509" w:rsidP="00434CF6">
      <w:pPr>
        <w:jc w:val="both"/>
        <w:rPr>
          <w:b/>
          <w:bCs/>
        </w:rPr>
      </w:pPr>
      <w:r w:rsidRPr="00296BD1">
        <w:rPr>
          <w:b/>
          <w:bCs/>
        </w:rPr>
        <w:t>Outspan Citrus Centre</w:t>
      </w:r>
    </w:p>
    <w:p w14:paraId="634E896F" w14:textId="03F50351" w:rsidR="00353733" w:rsidRDefault="0044761E" w:rsidP="00E667DD">
      <w:pPr>
        <w:jc w:val="both"/>
      </w:pPr>
      <w:r>
        <w:t xml:space="preserve">The </w:t>
      </w:r>
      <w:r w:rsidRPr="00E33D8E">
        <w:t>SA Cooperative Citrus Exchange (SACCE)</w:t>
      </w:r>
      <w:r>
        <w:t xml:space="preserve"> researchers were initially based the Citrus and </w:t>
      </w:r>
      <w:r>
        <w:t>Subtropical Fruit Research Institute</w:t>
      </w:r>
      <w:r w:rsidR="00E667DD">
        <w:t xml:space="preserve"> </w:t>
      </w:r>
      <w:r>
        <w:t xml:space="preserve">(CSFRI) in Nelspruit (now known as the Institute for Tropical and Subtropical Fruit). </w:t>
      </w:r>
      <w:r w:rsidR="000E32FB">
        <w:t>By the late 1960’s t</w:t>
      </w:r>
      <w:r>
        <w:t xml:space="preserve">he expansion of </w:t>
      </w:r>
      <w:r w:rsidR="000E32FB">
        <w:t xml:space="preserve">industry’s </w:t>
      </w:r>
      <w:r>
        <w:t>citrus research</w:t>
      </w:r>
      <w:r w:rsidR="000E32FB">
        <w:t xml:space="preserve"> efforts had already led </w:t>
      </w:r>
      <w:r>
        <w:t>to the establishment of</w:t>
      </w:r>
      <w:r w:rsidRPr="00E33D8E">
        <w:t xml:space="preserve"> Outspan Laboratories</w:t>
      </w:r>
      <w:r w:rsidR="000E32FB">
        <w:t xml:space="preserve"> which provided nutritional programmes based on leaf analysis.</w:t>
      </w:r>
    </w:p>
    <w:p w14:paraId="74FDF948" w14:textId="698CE7D5" w:rsidR="0044761E" w:rsidRDefault="00353733" w:rsidP="002A3C6E">
      <w:pPr>
        <w:jc w:val="both"/>
      </w:pPr>
      <w:r>
        <w:t xml:space="preserve">SACCE invested funds in ongoing research and established </w:t>
      </w:r>
      <w:r w:rsidR="002A3C6E">
        <w:t xml:space="preserve">the </w:t>
      </w:r>
      <w:r>
        <w:t>Outspan Citrus Centre (OCC) in Nelspruit</w:t>
      </w:r>
      <w:r w:rsidR="002A3C6E">
        <w:t xml:space="preserve"> in 1974. Th</w:t>
      </w:r>
      <w:r w:rsidR="000E32FB">
        <w:t>e</w:t>
      </w:r>
      <w:r w:rsidR="002A3C6E">
        <w:t xml:space="preserve"> buildings </w:t>
      </w:r>
      <w:r w:rsidR="002A3C6E">
        <w:t xml:space="preserve">for this facility were constructed on a 3,1ha property that was donated at the time by the Solomon family of the Crocodile Valley Citrus Company. The </w:t>
      </w:r>
      <w:r w:rsidR="002A3C6E" w:rsidRPr="002A3C6E">
        <w:t xml:space="preserve">SACCE </w:t>
      </w:r>
      <w:r w:rsidR="002A3C6E">
        <w:t xml:space="preserve">research team moved to these facilities and the </w:t>
      </w:r>
      <w:r w:rsidR="002A3C6E" w:rsidRPr="002A3C6E">
        <w:t>Outspan Citrus Centre</w:t>
      </w:r>
      <w:r w:rsidR="002A3C6E">
        <w:t xml:space="preserve"> became the headquarters for industry driven research and development and extension services. </w:t>
      </w:r>
    </w:p>
    <w:p w14:paraId="72C69A17" w14:textId="0530AC71" w:rsidR="004C4671" w:rsidRDefault="004C4671" w:rsidP="004C4671">
      <w:pPr>
        <w:jc w:val="both"/>
      </w:pPr>
      <w:r>
        <w:t xml:space="preserve">As a result of the deregulation process, Citrus Research International was formed in 2001 and </w:t>
      </w:r>
      <w:r w:rsidR="00CE04DD">
        <w:t xml:space="preserve">took over the OCC and </w:t>
      </w:r>
      <w:r w:rsidR="00AA6297">
        <w:t>renamed</w:t>
      </w:r>
      <w:r w:rsidR="00CE04DD">
        <w:t xml:space="preserve"> it Citrus Research International (CRI), the institution that now manages almost all citr</w:t>
      </w:r>
      <w:bookmarkStart w:id="0" w:name="_GoBack"/>
      <w:bookmarkEnd w:id="0"/>
      <w:r w:rsidR="00CE04DD">
        <w:t>us research in South Africa</w:t>
      </w:r>
      <w:r w:rsidR="00AA6297">
        <w:t>.</w:t>
      </w:r>
      <w:r w:rsidR="00CE04DD">
        <w:t xml:space="preserve"> </w:t>
      </w:r>
    </w:p>
    <w:sectPr w:rsidR="004C4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668"/>
    <w:multiLevelType w:val="hybridMultilevel"/>
    <w:tmpl w:val="B08A4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1D3EBF"/>
    <w:multiLevelType w:val="multilevel"/>
    <w:tmpl w:val="5510C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9D4F8F"/>
    <w:multiLevelType w:val="hybridMultilevel"/>
    <w:tmpl w:val="F2F40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1DB6C0D"/>
    <w:multiLevelType w:val="hybridMultilevel"/>
    <w:tmpl w:val="0ADE2D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3C54DB0"/>
    <w:multiLevelType w:val="hybridMultilevel"/>
    <w:tmpl w:val="61CA1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6B83388"/>
    <w:multiLevelType w:val="hybridMultilevel"/>
    <w:tmpl w:val="28FA55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98"/>
    <w:rsid w:val="000113AA"/>
    <w:rsid w:val="00057B13"/>
    <w:rsid w:val="000959A9"/>
    <w:rsid w:val="000B2025"/>
    <w:rsid w:val="000D6943"/>
    <w:rsid w:val="000E32FB"/>
    <w:rsid w:val="00100775"/>
    <w:rsid w:val="001219D3"/>
    <w:rsid w:val="00137D16"/>
    <w:rsid w:val="001A0001"/>
    <w:rsid w:val="001D7A7A"/>
    <w:rsid w:val="001E4451"/>
    <w:rsid w:val="00201621"/>
    <w:rsid w:val="0020355E"/>
    <w:rsid w:val="002132ED"/>
    <w:rsid w:val="00230004"/>
    <w:rsid w:val="00235E7B"/>
    <w:rsid w:val="00296BD1"/>
    <w:rsid w:val="002A3C6E"/>
    <w:rsid w:val="002B6A38"/>
    <w:rsid w:val="002D5C22"/>
    <w:rsid w:val="002D70B2"/>
    <w:rsid w:val="003176F6"/>
    <w:rsid w:val="0032708C"/>
    <w:rsid w:val="003322E4"/>
    <w:rsid w:val="003336C5"/>
    <w:rsid w:val="00341CEB"/>
    <w:rsid w:val="00353733"/>
    <w:rsid w:val="00381CED"/>
    <w:rsid w:val="00391101"/>
    <w:rsid w:val="003C2347"/>
    <w:rsid w:val="003E42D4"/>
    <w:rsid w:val="003E518A"/>
    <w:rsid w:val="003F0F91"/>
    <w:rsid w:val="00411E08"/>
    <w:rsid w:val="00415C80"/>
    <w:rsid w:val="00427B21"/>
    <w:rsid w:val="00434CF6"/>
    <w:rsid w:val="0044761E"/>
    <w:rsid w:val="0045295A"/>
    <w:rsid w:val="00464D13"/>
    <w:rsid w:val="00466399"/>
    <w:rsid w:val="004A474E"/>
    <w:rsid w:val="004C3282"/>
    <w:rsid w:val="004C4671"/>
    <w:rsid w:val="004F6882"/>
    <w:rsid w:val="00506F19"/>
    <w:rsid w:val="00514552"/>
    <w:rsid w:val="00516A4F"/>
    <w:rsid w:val="00521CF2"/>
    <w:rsid w:val="00532D6C"/>
    <w:rsid w:val="005422AB"/>
    <w:rsid w:val="00557982"/>
    <w:rsid w:val="00572ACA"/>
    <w:rsid w:val="005A216E"/>
    <w:rsid w:val="005A22BF"/>
    <w:rsid w:val="005A7553"/>
    <w:rsid w:val="005C6D80"/>
    <w:rsid w:val="00624417"/>
    <w:rsid w:val="00625D64"/>
    <w:rsid w:val="00626763"/>
    <w:rsid w:val="0064381B"/>
    <w:rsid w:val="0067352D"/>
    <w:rsid w:val="006930BE"/>
    <w:rsid w:val="00693AB8"/>
    <w:rsid w:val="00693C84"/>
    <w:rsid w:val="006B3254"/>
    <w:rsid w:val="006D06CC"/>
    <w:rsid w:val="006E0B5A"/>
    <w:rsid w:val="006F0FFE"/>
    <w:rsid w:val="007205E3"/>
    <w:rsid w:val="00734621"/>
    <w:rsid w:val="00743A7B"/>
    <w:rsid w:val="00771010"/>
    <w:rsid w:val="00782121"/>
    <w:rsid w:val="00822DC0"/>
    <w:rsid w:val="008B608C"/>
    <w:rsid w:val="008C0C8B"/>
    <w:rsid w:val="008E0E1F"/>
    <w:rsid w:val="00931A52"/>
    <w:rsid w:val="00931BC2"/>
    <w:rsid w:val="00966DA7"/>
    <w:rsid w:val="00975D82"/>
    <w:rsid w:val="00991859"/>
    <w:rsid w:val="009A5BFE"/>
    <w:rsid w:val="009A67AD"/>
    <w:rsid w:val="009B30E3"/>
    <w:rsid w:val="009F3889"/>
    <w:rsid w:val="00A0548B"/>
    <w:rsid w:val="00A529DD"/>
    <w:rsid w:val="00A53EAC"/>
    <w:rsid w:val="00A76E24"/>
    <w:rsid w:val="00AA6297"/>
    <w:rsid w:val="00AB0DC9"/>
    <w:rsid w:val="00AB35E5"/>
    <w:rsid w:val="00AD20C9"/>
    <w:rsid w:val="00AD5DF1"/>
    <w:rsid w:val="00AE1659"/>
    <w:rsid w:val="00AF5B56"/>
    <w:rsid w:val="00B6501F"/>
    <w:rsid w:val="00B71300"/>
    <w:rsid w:val="00B86EA9"/>
    <w:rsid w:val="00BA4C38"/>
    <w:rsid w:val="00BF5AF7"/>
    <w:rsid w:val="00C4757C"/>
    <w:rsid w:val="00C7319C"/>
    <w:rsid w:val="00C93293"/>
    <w:rsid w:val="00C93D6A"/>
    <w:rsid w:val="00CA71BD"/>
    <w:rsid w:val="00CA7C54"/>
    <w:rsid w:val="00CD2046"/>
    <w:rsid w:val="00CE04DD"/>
    <w:rsid w:val="00D02311"/>
    <w:rsid w:val="00D02509"/>
    <w:rsid w:val="00D15A10"/>
    <w:rsid w:val="00D257A7"/>
    <w:rsid w:val="00D26B3D"/>
    <w:rsid w:val="00D67198"/>
    <w:rsid w:val="00DE02C2"/>
    <w:rsid w:val="00DF3694"/>
    <w:rsid w:val="00E15999"/>
    <w:rsid w:val="00E171C0"/>
    <w:rsid w:val="00E33D8E"/>
    <w:rsid w:val="00E42DBD"/>
    <w:rsid w:val="00E667DD"/>
    <w:rsid w:val="00E73E15"/>
    <w:rsid w:val="00E73EB3"/>
    <w:rsid w:val="00E913B7"/>
    <w:rsid w:val="00EA7F91"/>
    <w:rsid w:val="00ED354E"/>
    <w:rsid w:val="00F123F9"/>
    <w:rsid w:val="00F376D3"/>
    <w:rsid w:val="00FB5565"/>
    <w:rsid w:val="00FC57FD"/>
    <w:rsid w:val="00FF7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89F1"/>
  <w15:chartTrackingRefBased/>
  <w15:docId w15:val="{0A07C3A3-F697-4962-8781-4A0BA1F4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21"/>
    <w:pPr>
      <w:ind w:left="720"/>
      <w:contextualSpacing/>
    </w:pPr>
  </w:style>
  <w:style w:type="paragraph" w:styleId="BalloonText">
    <w:name w:val="Balloon Text"/>
    <w:basedOn w:val="Normal"/>
    <w:link w:val="BalloonTextChar"/>
    <w:uiPriority w:val="99"/>
    <w:semiHidden/>
    <w:unhideWhenUsed/>
    <w:rsid w:val="008C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Brodie</dc:creator>
  <cp:keywords/>
  <dc:description/>
  <cp:lastModifiedBy>Louise Brodie</cp:lastModifiedBy>
  <cp:revision>2</cp:revision>
  <dcterms:created xsi:type="dcterms:W3CDTF">2019-08-07T12:02:00Z</dcterms:created>
  <dcterms:modified xsi:type="dcterms:W3CDTF">2019-08-07T12:02:00Z</dcterms:modified>
</cp:coreProperties>
</file>