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452796">
                    <w:rPr>
                      <w:rFonts w:ascii="Comic Sans MS" w:hAnsi="Comic Sans MS"/>
                      <w:b/>
                      <w:i/>
                      <w:sz w:val="40"/>
                      <w:szCs w:val="40"/>
                    </w:rPr>
                    <w:t>2</w:t>
                  </w:r>
                  <w:r w:rsidR="009B5C9E">
                    <w:rPr>
                      <w:rFonts w:ascii="Comic Sans MS" w:hAnsi="Comic Sans MS"/>
                      <w:b/>
                      <w:i/>
                      <w:sz w:val="40"/>
                      <w:szCs w:val="40"/>
                    </w:rPr>
                    <w:t>2</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1C03E3">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9B5C9E">
                    <w:rPr>
                      <w:rFonts w:ascii="Comic Sans MS" w:hAnsi="Comic Sans MS"/>
                      <w:i/>
                      <w:sz w:val="21"/>
                      <w:szCs w:val="21"/>
                    </w:rPr>
                    <w:t>31</w:t>
                  </w:r>
                  <w:r w:rsidR="00CD234A">
                    <w:rPr>
                      <w:rFonts w:ascii="Comic Sans MS" w:hAnsi="Comic Sans MS"/>
                      <w:i/>
                      <w:sz w:val="21"/>
                      <w:szCs w:val="21"/>
                    </w:rPr>
                    <w:t xml:space="preserve"> </w:t>
                  </w:r>
                  <w:r w:rsidR="00165DEB">
                    <w:rPr>
                      <w:rFonts w:ascii="Comic Sans MS" w:hAnsi="Comic Sans MS"/>
                      <w:i/>
                      <w:sz w:val="21"/>
                      <w:szCs w:val="21"/>
                    </w:rPr>
                    <w:t>May</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71414B" w:rsidRDefault="00380922" w:rsidP="0042406F">
                  <w:pPr>
                    <w:pStyle w:val="NoSpacing"/>
                    <w:rPr>
                      <w:rFonts w:ascii="Arial" w:hAnsi="Arial" w:cs="Arial"/>
                      <w:b/>
                      <w:i/>
                    </w:rPr>
                  </w:pPr>
                  <w:r w:rsidRPr="00A01BA0">
                    <w:rPr>
                      <w:rFonts w:ascii="Arial" w:hAnsi="Arial" w:cs="Arial"/>
                      <w:b/>
                      <w:i/>
                      <w:sz w:val="21"/>
                      <w:szCs w:val="21"/>
                    </w:rPr>
                    <w:t>“</w:t>
                  </w:r>
                  <w:r w:rsidR="0042406F">
                    <w:rPr>
                      <w:rFonts w:ascii="Merriweather" w:hAnsi="Merriweather"/>
                      <w:color w:val="181818"/>
                      <w:sz w:val="21"/>
                      <w:szCs w:val="21"/>
                    </w:rPr>
                    <w:t>“</w:t>
                  </w:r>
                  <w:r w:rsidR="0042406F" w:rsidRPr="0042406F">
                    <w:rPr>
                      <w:rFonts w:ascii="Arial" w:hAnsi="Arial" w:cs="Arial"/>
                      <w:b/>
                      <w:i/>
                    </w:rPr>
                    <w:t>It is better to fail in originali</w:t>
                  </w:r>
                  <w:r w:rsidR="0042406F">
                    <w:rPr>
                      <w:rFonts w:ascii="Arial" w:hAnsi="Arial" w:cs="Arial"/>
                      <w:b/>
                      <w:i/>
                    </w:rPr>
                    <w:t>ty than to succeed in imitation</w:t>
                  </w:r>
                  <w:r w:rsidR="0042406F" w:rsidRPr="0042406F">
                    <w:rPr>
                      <w:rFonts w:ascii="Arial" w:hAnsi="Arial" w:cs="Arial"/>
                      <w:b/>
                      <w:i/>
                    </w:rPr>
                    <w:t>” Herman Melville</w:t>
                  </w:r>
                </w:p>
                <w:p w:rsidR="00631253" w:rsidRPr="00631253" w:rsidRDefault="00631253" w:rsidP="0042406F">
                  <w:pPr>
                    <w:pStyle w:val="NoSpacing"/>
                    <w:rPr>
                      <w:rFonts w:ascii="Arial" w:hAnsi="Arial" w:cs="Arial"/>
                      <w:b/>
                      <w:color w:val="333333"/>
                      <w:sz w:val="6"/>
                      <w:szCs w:val="6"/>
                      <w:lang w:val="en"/>
                    </w:rPr>
                  </w:pPr>
                  <w:bookmarkStart w:id="0" w:name="_GoBack"/>
                  <w:bookmarkEnd w:id="0"/>
                </w:p>
              </w:tc>
            </w:tr>
            <w:tr w:rsidR="0098607D" w:rsidRPr="00EF7AA5" w:rsidTr="00AB284F">
              <w:trPr>
                <w:gridAfter w:val="1"/>
                <w:wAfter w:w="425" w:type="dxa"/>
                <w:trHeight w:val="34"/>
                <w:tblCellSpacing w:w="0" w:type="dxa"/>
              </w:trPr>
              <w:tc>
                <w:tcPr>
                  <w:tcW w:w="10146" w:type="dxa"/>
                  <w:gridSpan w:val="2"/>
                  <w:vAlign w:val="center"/>
                </w:tcPr>
                <w:p w:rsidR="00165DEB" w:rsidRPr="009B5C9E" w:rsidRDefault="009B5C9E" w:rsidP="009B5C9E">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sidRPr="009B5C9E">
                    <w:rPr>
                      <w:rFonts w:ascii="Arial" w:eastAsia="Times New Roman" w:hAnsi="Arial" w:cs="Arial"/>
                      <w:b/>
                      <w:color w:val="C45911" w:themeColor="accent2" w:themeShade="BF"/>
                      <w:u w:val="single"/>
                      <w:lang w:val="en-US"/>
                    </w:rPr>
                    <w:t>CITRUS BUSINESS ADMINISTRATION SHORT COURSE</w:t>
                  </w:r>
                </w:p>
                <w:p w:rsidR="009B5C9E" w:rsidRPr="00631253" w:rsidRDefault="009B5C9E" w:rsidP="009B5C9E">
                  <w:pPr>
                    <w:spacing w:after="0"/>
                    <w:rPr>
                      <w:rFonts w:ascii="Arial" w:hAnsi="Arial" w:cs="Arial"/>
                      <w:sz w:val="23"/>
                      <w:szCs w:val="23"/>
                      <w:lang w:eastAsia="en-ZA"/>
                    </w:rPr>
                  </w:pPr>
                  <w:r w:rsidRPr="00631253">
                    <w:rPr>
                      <w:rFonts w:ascii="Arial" w:hAnsi="Arial" w:cs="Arial"/>
                      <w:bCs/>
                      <w:sz w:val="23"/>
                      <w:szCs w:val="23"/>
                    </w:rPr>
                    <w:t xml:space="preserve">Citrus Academy are rolling out the Citrus Business Administration Short Course, aimed at introducing emergent citrus growers to the principles of business management. The course will be held in 5 regions, between July and October 2019. To register, visit the Citrus Academy website at </w:t>
                  </w:r>
                  <w:hyperlink r:id="rId7" w:tgtFrame="_blank" w:history="1">
                    <w:r w:rsidRPr="00631253">
                      <w:rPr>
                        <w:rStyle w:val="Hyperlink"/>
                        <w:rFonts w:ascii="Arial" w:hAnsi="Arial" w:cs="Arial"/>
                        <w:bCs/>
                        <w:sz w:val="23"/>
                        <w:szCs w:val="23"/>
                      </w:rPr>
                      <w:t>www.citrusacademy.org.za</w:t>
                    </w:r>
                  </w:hyperlink>
                  <w:r w:rsidRPr="00631253">
                    <w:rPr>
                      <w:rFonts w:ascii="Arial" w:hAnsi="Arial" w:cs="Arial"/>
                      <w:bCs/>
                      <w:sz w:val="23"/>
                      <w:szCs w:val="23"/>
                    </w:rPr>
                    <w:t xml:space="preserve">. For queries, email </w:t>
                  </w:r>
                  <w:hyperlink r:id="rId8" w:tgtFrame="_blank" w:history="1">
                    <w:r w:rsidRPr="00631253">
                      <w:rPr>
                        <w:rStyle w:val="Hyperlink"/>
                        <w:rFonts w:ascii="Arial" w:hAnsi="Arial" w:cs="Arial"/>
                        <w:bCs/>
                        <w:sz w:val="23"/>
                        <w:szCs w:val="23"/>
                      </w:rPr>
                      <w:t>sive@citrusacademy.org.za</w:t>
                    </w:r>
                  </w:hyperlink>
                </w:p>
                <w:p w:rsidR="003C772F" w:rsidRDefault="003C772F" w:rsidP="003C772F">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WELCOME BACK MINISTER DID</w:t>
                  </w:r>
                  <w:r w:rsidR="0005192A">
                    <w:rPr>
                      <w:rFonts w:ascii="Arial" w:eastAsia="Times New Roman" w:hAnsi="Arial" w:cs="Arial"/>
                      <w:b/>
                      <w:color w:val="C45911" w:themeColor="accent2" w:themeShade="BF"/>
                      <w:sz w:val="24"/>
                      <w:szCs w:val="24"/>
                      <w:u w:val="single"/>
                      <w:lang w:val="en-US"/>
                    </w:rPr>
                    <w:t>I</w:t>
                  </w:r>
                  <w:r>
                    <w:rPr>
                      <w:rFonts w:ascii="Arial" w:eastAsia="Times New Roman" w:hAnsi="Arial" w:cs="Arial"/>
                      <w:b/>
                      <w:color w:val="C45911" w:themeColor="accent2" w:themeShade="BF"/>
                      <w:sz w:val="24"/>
                      <w:szCs w:val="24"/>
                      <w:u w:val="single"/>
                      <w:lang w:val="en-US"/>
                    </w:rPr>
                    <w:t>ZA</w:t>
                  </w:r>
                </w:p>
                <w:p w:rsidR="003C772F" w:rsidRPr="0042406F" w:rsidRDefault="003C772F" w:rsidP="003C772F">
                  <w:pPr>
                    <w:spacing w:after="0"/>
                    <w:rPr>
                      <w:rFonts w:ascii="Arial" w:eastAsia="Times New Roman" w:hAnsi="Arial" w:cs="Arial"/>
                      <w:sz w:val="23"/>
                      <w:szCs w:val="23"/>
                      <w:lang w:val="en-US"/>
                    </w:rPr>
                  </w:pPr>
                  <w:r w:rsidRPr="0042406F">
                    <w:rPr>
                      <w:rFonts w:ascii="Arial" w:eastAsia="Times New Roman" w:hAnsi="Arial" w:cs="Arial"/>
                      <w:sz w:val="23"/>
                      <w:szCs w:val="23"/>
                      <w:lang w:val="en-US"/>
                    </w:rPr>
                    <w:t xml:space="preserve">The citrus industry would like to welcome Minister Didiza back home. In her previous stint as our Minister, Minister Didiza was instrumental in gaining access to China (Sampson Qomondi </w:t>
                  </w:r>
                  <w:r w:rsidR="00782FF7" w:rsidRPr="0042406F">
                    <w:rPr>
                      <w:rFonts w:ascii="Arial" w:eastAsia="Times New Roman" w:hAnsi="Arial" w:cs="Arial"/>
                      <w:sz w:val="23"/>
                      <w:szCs w:val="23"/>
                      <w:lang w:val="en-US"/>
                    </w:rPr>
                    <w:t>(</w:t>
                  </w:r>
                  <w:r w:rsidRPr="0042406F">
                    <w:rPr>
                      <w:rFonts w:ascii="Arial" w:eastAsia="Times New Roman" w:hAnsi="Arial" w:cs="Arial"/>
                      <w:sz w:val="23"/>
                      <w:szCs w:val="23"/>
                      <w:lang w:val="en-US"/>
                    </w:rPr>
                    <w:t>of Mariveni</w:t>
                  </w:r>
                  <w:r w:rsidR="00782FF7" w:rsidRPr="0042406F">
                    <w:rPr>
                      <w:rFonts w:ascii="Arial" w:eastAsia="Times New Roman" w:hAnsi="Arial" w:cs="Arial"/>
                      <w:sz w:val="23"/>
                      <w:szCs w:val="23"/>
                      <w:lang w:val="en-US"/>
                    </w:rPr>
                    <w:t>)</w:t>
                  </w:r>
                  <w:r w:rsidRPr="0042406F">
                    <w:rPr>
                      <w:rFonts w:ascii="Arial" w:eastAsia="Times New Roman" w:hAnsi="Arial" w:cs="Arial"/>
                      <w:sz w:val="23"/>
                      <w:szCs w:val="23"/>
                      <w:lang w:val="en-US"/>
                    </w:rPr>
                    <w:t xml:space="preserve"> and I actually accompanied the Minister on one of her visits to China), and was actively involved in market access issues. </w:t>
                  </w:r>
                </w:p>
                <w:p w:rsidR="00782FF7" w:rsidRPr="0042406F" w:rsidRDefault="00782FF7" w:rsidP="003C772F">
                  <w:pPr>
                    <w:spacing w:after="0"/>
                    <w:rPr>
                      <w:rFonts w:ascii="Arial" w:eastAsia="Times New Roman" w:hAnsi="Arial" w:cs="Arial"/>
                      <w:sz w:val="23"/>
                      <w:szCs w:val="23"/>
                      <w:lang w:val="en-US"/>
                    </w:rPr>
                  </w:pPr>
                  <w:r w:rsidRPr="0042406F">
                    <w:rPr>
                      <w:rFonts w:ascii="Arial" w:eastAsia="Times New Roman" w:hAnsi="Arial" w:cs="Arial"/>
                      <w:sz w:val="23"/>
                      <w:szCs w:val="23"/>
                      <w:lang w:val="en-US"/>
                    </w:rPr>
                    <w:t>We look forward to working with the Minister and her department in grasping the opportunities and addressing the challenges that face our sector. There is much work to be done – and together we can do it better.</w:t>
                  </w:r>
                </w:p>
                <w:p w:rsidR="00782FF7" w:rsidRPr="0042406F" w:rsidRDefault="00782FF7" w:rsidP="003C772F">
                  <w:pPr>
                    <w:spacing w:after="0"/>
                    <w:rPr>
                      <w:rFonts w:ascii="Arial" w:eastAsia="Times New Roman" w:hAnsi="Arial" w:cs="Arial"/>
                      <w:sz w:val="23"/>
                      <w:szCs w:val="23"/>
                      <w:lang w:val="en-US"/>
                    </w:rPr>
                  </w:pPr>
                  <w:r w:rsidRPr="0042406F">
                    <w:rPr>
                      <w:rFonts w:ascii="Arial" w:eastAsia="Times New Roman" w:hAnsi="Arial" w:cs="Arial"/>
                      <w:sz w:val="23"/>
                      <w:szCs w:val="23"/>
                      <w:lang w:val="en-US"/>
                    </w:rPr>
                    <w:t>The industry also welcomes Minister Patel to the new ministry that includes trade – Minister Patel expounded on the positive aspects of the citrus industry in a recent radio interview; he has been invited to visit the industry to see first</w:t>
                  </w:r>
                  <w:r w:rsidR="0005192A" w:rsidRPr="0042406F">
                    <w:rPr>
                      <w:rFonts w:ascii="Arial" w:eastAsia="Times New Roman" w:hAnsi="Arial" w:cs="Arial"/>
                      <w:sz w:val="23"/>
                      <w:szCs w:val="23"/>
                      <w:lang w:val="en-US"/>
                    </w:rPr>
                    <w:t>-</w:t>
                  </w:r>
                  <w:r w:rsidRPr="0042406F">
                    <w:rPr>
                      <w:rFonts w:ascii="Arial" w:eastAsia="Times New Roman" w:hAnsi="Arial" w:cs="Arial"/>
                      <w:sz w:val="23"/>
                      <w:szCs w:val="23"/>
                      <w:lang w:val="en-US"/>
                    </w:rPr>
                    <w:t>hand what is happening on the ground.</w:t>
                  </w:r>
                </w:p>
                <w:p w:rsidR="00AB7E85" w:rsidRDefault="00AB7E85" w:rsidP="00AB7E85">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HLB – ASIAN GREENING</w:t>
                  </w:r>
                </w:p>
                <w:p w:rsidR="00323B7D" w:rsidRPr="0042406F" w:rsidRDefault="00AB7E85" w:rsidP="0042406F">
                  <w:pPr>
                    <w:spacing w:after="0"/>
                    <w:rPr>
                      <w:rFonts w:ascii="Arial" w:hAnsi="Arial" w:cs="Arial"/>
                      <w:sz w:val="23"/>
                      <w:szCs w:val="23"/>
                      <w:lang w:val="en-US"/>
                    </w:rPr>
                  </w:pPr>
                  <w:r w:rsidRPr="0042406F">
                    <w:rPr>
                      <w:rFonts w:ascii="Arial" w:hAnsi="Arial" w:cs="Arial"/>
                      <w:sz w:val="23"/>
                      <w:szCs w:val="23"/>
                      <w:lang w:val="en-US"/>
                    </w:rPr>
                    <w:t xml:space="preserve">One question that I am often asked is “what are the threats facing the southern African citrus industry?”. Without doubt one of the biggest threats must be that of HLB or Asian Greening. Dr Vaughan Hattingh, CEO of CRI, gave the chilling news to the CGA Citrus Summit that “it is not if, it is when” HLB will arrive in southern Africa. On Wednesday this week DAFF held the first HLB Steering Committee meeting, attended by DAFF officials, CRI, CGA and nursery representatives. Jan Hendrik Venter ably chaired this meeting which covered all aspects of the HLB Action Plan. There is much to be done – and the members of the Committee are tasked with addressing issues through a number of task groups – including awareness, surveillance and rapid response, diagnostics, legislation and resources. Growers are asked to take special notice of HLB information that will be sent out in due course. Awareness, and the </w:t>
                  </w:r>
                  <w:r w:rsidR="0042406F" w:rsidRPr="0042406F">
                    <w:rPr>
                      <w:rFonts w:ascii="Arial" w:hAnsi="Arial" w:cs="Arial"/>
                      <w:sz w:val="23"/>
                      <w:szCs w:val="23"/>
                      <w:lang w:val="en-US"/>
                    </w:rPr>
                    <w:t>associated “eyes</w:t>
                  </w:r>
                  <w:r w:rsidRPr="0042406F">
                    <w:rPr>
                      <w:rFonts w:ascii="Arial" w:hAnsi="Arial" w:cs="Arial"/>
                      <w:sz w:val="23"/>
                      <w:szCs w:val="23"/>
                      <w:lang w:val="en-US"/>
                    </w:rPr>
                    <w:t xml:space="preserve"> on the ground” will assist with early detection and rapid response. </w:t>
                  </w:r>
                </w:p>
                <w:p w:rsidR="00E64DE2" w:rsidRPr="0042406F" w:rsidRDefault="00091F5D" w:rsidP="00584BC6">
                  <w:pPr>
                    <w:spacing w:after="0"/>
                    <w:rPr>
                      <w:rFonts w:ascii="Arial" w:eastAsia="Times New Roman" w:hAnsi="Arial" w:cs="Arial"/>
                      <w:b/>
                      <w:color w:val="C45911" w:themeColor="accent2" w:themeShade="BF"/>
                      <w:u w:val="single"/>
                      <w:lang w:val="en-US"/>
                    </w:rPr>
                  </w:pPr>
                  <w:r w:rsidRPr="0042406F">
                    <w:rPr>
                      <w:rFonts w:ascii="Arial" w:eastAsia="Times New Roman" w:hAnsi="Arial" w:cs="Arial"/>
                      <w:b/>
                      <w:color w:val="C45911" w:themeColor="accent2" w:themeShade="BF"/>
                      <w:u w:val="single"/>
                      <w:lang w:val="en-US"/>
                    </w:rPr>
                    <w:t>P</w:t>
                  </w:r>
                  <w:r w:rsidR="00165DEB" w:rsidRPr="0042406F">
                    <w:rPr>
                      <w:rFonts w:ascii="Arial" w:eastAsia="Times New Roman" w:hAnsi="Arial" w:cs="Arial"/>
                      <w:b/>
                      <w:color w:val="C45911" w:themeColor="accent2" w:themeShade="BF"/>
                      <w:u w:val="single"/>
                      <w:lang w:val="en-US"/>
                    </w:rPr>
                    <w:t>ACKED</w:t>
                  </w:r>
                  <w:r w:rsidR="00584BC6" w:rsidRPr="0042406F">
                    <w:rPr>
                      <w:rFonts w:ascii="Arial" w:eastAsia="Times New Roman" w:hAnsi="Arial" w:cs="Arial"/>
                      <w:b/>
                      <w:color w:val="C45911" w:themeColor="accent2" w:themeShade="BF"/>
                      <w:u w:val="single"/>
                      <w:lang w:val="en-US"/>
                    </w:rPr>
                    <w:t xml:space="preserve"> </w:t>
                  </w:r>
                  <w:r w:rsidR="00165DEB" w:rsidRPr="0042406F">
                    <w:rPr>
                      <w:rFonts w:ascii="Arial" w:eastAsia="Times New Roman" w:hAnsi="Arial" w:cs="Arial"/>
                      <w:b/>
                      <w:color w:val="C45911" w:themeColor="accent2" w:themeShade="BF"/>
                      <w:u w:val="single"/>
                      <w:lang w:val="en-US"/>
                    </w:rPr>
                    <w:t>AND SHIPPED</w:t>
                  </w:r>
                </w:p>
                <w:p w:rsidR="00091F5D" w:rsidRPr="0042406F" w:rsidRDefault="00091F5D" w:rsidP="00584BC6">
                  <w:pPr>
                    <w:spacing w:after="0"/>
                    <w:rPr>
                      <w:rFonts w:ascii="Arial" w:eastAsia="Times New Roman" w:hAnsi="Arial" w:cs="Arial"/>
                      <w:lang w:val="en-US"/>
                    </w:rPr>
                  </w:pPr>
                  <w:r w:rsidRPr="0042406F">
                    <w:rPr>
                      <w:rFonts w:ascii="Arial" w:eastAsia="Times New Roman" w:hAnsi="Arial" w:cs="Arial"/>
                      <w:lang w:val="en-US"/>
                    </w:rPr>
                    <w:t xml:space="preserve">This past week the </w:t>
                  </w:r>
                  <w:r w:rsidR="003C772F" w:rsidRPr="0042406F">
                    <w:rPr>
                      <w:rFonts w:ascii="Arial" w:eastAsia="Times New Roman" w:hAnsi="Arial" w:cs="Arial"/>
                      <w:lang w:val="en-US"/>
                    </w:rPr>
                    <w:t xml:space="preserve">Valencia and Navel </w:t>
                  </w:r>
                  <w:r w:rsidRPr="0042406F">
                    <w:rPr>
                      <w:rFonts w:ascii="Arial" w:eastAsia="Times New Roman" w:hAnsi="Arial" w:cs="Arial"/>
                      <w:lang w:val="en-US"/>
                    </w:rPr>
                    <w:t>Focus Group</w:t>
                  </w:r>
                  <w:r w:rsidR="003C772F" w:rsidRPr="0042406F">
                    <w:rPr>
                      <w:rFonts w:ascii="Arial" w:eastAsia="Times New Roman" w:hAnsi="Arial" w:cs="Arial"/>
                      <w:lang w:val="en-US"/>
                    </w:rPr>
                    <w:t>s held a joint meeting – the NFG predictions is unchanged from the original estimate, while the VFG predicted a reduction of 0.5 million cartons from the original estimate.</w:t>
                  </w:r>
                  <w:r w:rsidRPr="0042406F">
                    <w:rPr>
                      <w:rFonts w:ascii="Arial" w:eastAsia="Times New Roman" w:hAnsi="Arial" w:cs="Arial"/>
                      <w:lang w:val="en-US"/>
                    </w:rPr>
                    <w:t xml:space="preserve"> </w:t>
                  </w:r>
                </w:p>
                <w:p w:rsidR="009E2F2C" w:rsidRPr="009E2F2C" w:rsidRDefault="009E2F2C" w:rsidP="00584BC6">
                  <w:pPr>
                    <w:spacing w:after="0"/>
                    <w:rPr>
                      <w:rFonts w:ascii="Arial" w:hAnsi="Arial" w:cs="Arial"/>
                      <w:sz w:val="8"/>
                      <w:szCs w:val="8"/>
                    </w:rPr>
                  </w:pP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3C772F">
                          <w:rPr>
                            <w:rFonts w:ascii="Arial" w:eastAsia="Times New Roman" w:hAnsi="Arial" w:cs="Arial"/>
                            <w:color w:val="000000"/>
                            <w:sz w:val="20"/>
                            <w:szCs w:val="20"/>
                            <w:lang w:eastAsia="en-ZA"/>
                          </w:rPr>
                          <w:t>ion 15 Kg Cartons to end Week 21</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42406F"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8.6 m</w:t>
                        </w:r>
                      </w:p>
                    </w:tc>
                    <w:tc>
                      <w:tcPr>
                        <w:tcW w:w="920" w:type="dxa"/>
                        <w:tcBorders>
                          <w:top w:val="nil"/>
                          <w:left w:val="nil"/>
                          <w:bottom w:val="single" w:sz="4" w:space="0" w:color="auto"/>
                          <w:right w:val="nil"/>
                        </w:tcBorders>
                        <w:shd w:val="clear" w:color="000000" w:fill="D0CECE"/>
                        <w:vAlign w:val="center"/>
                        <w:hideMark/>
                      </w:tcPr>
                      <w:p w:rsidR="00264253" w:rsidRPr="00F3607A" w:rsidRDefault="0042406F"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7.6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42406F"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8.2 m</w:t>
                        </w:r>
                      </w:p>
                    </w:tc>
                    <w:tc>
                      <w:tcPr>
                        <w:tcW w:w="1003" w:type="dxa"/>
                        <w:tcBorders>
                          <w:top w:val="nil"/>
                          <w:left w:val="nil"/>
                          <w:bottom w:val="single" w:sz="4" w:space="0" w:color="auto"/>
                          <w:right w:val="nil"/>
                        </w:tcBorders>
                        <w:shd w:val="clear" w:color="000000" w:fill="E7E6E6"/>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5.2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631253" w:rsidRDefault="0063125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FF0000"/>
                            <w:sz w:val="20"/>
                            <w:szCs w:val="20"/>
                            <w:lang w:eastAsia="en-ZA"/>
                          </w:rPr>
                          <w:t>15.7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4.5 m</w:t>
                        </w:r>
                      </w:p>
                    </w:tc>
                    <w:tc>
                      <w:tcPr>
                        <w:tcW w:w="920" w:type="dxa"/>
                        <w:tcBorders>
                          <w:top w:val="nil"/>
                          <w:left w:val="nil"/>
                          <w:bottom w:val="single" w:sz="4" w:space="0" w:color="auto"/>
                          <w:right w:val="nil"/>
                        </w:tcBorders>
                        <w:shd w:val="clear" w:color="000000" w:fill="D0CECE"/>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4.6 m</w:t>
                        </w:r>
                      </w:p>
                    </w:tc>
                    <w:tc>
                      <w:tcPr>
                        <w:tcW w:w="1003" w:type="dxa"/>
                        <w:tcBorders>
                          <w:top w:val="nil"/>
                          <w:left w:val="nil"/>
                          <w:bottom w:val="single" w:sz="4" w:space="0" w:color="auto"/>
                          <w:right w:val="nil"/>
                        </w:tcBorders>
                        <w:shd w:val="clear" w:color="000000" w:fill="E7E6E6"/>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3C772F"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3.6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B8169D" w:rsidRDefault="003B5A97" w:rsidP="00264253">
                        <w:pPr>
                          <w:spacing w:after="0" w:line="240" w:lineRule="auto"/>
                          <w:jc w:val="center"/>
                          <w:rPr>
                            <w:rFonts w:ascii="Arial" w:eastAsia="Times New Roman" w:hAnsi="Arial" w:cs="Arial"/>
                            <w:color w:val="FF0000"/>
                            <w:sz w:val="20"/>
                            <w:szCs w:val="20"/>
                            <w:lang w:eastAsia="en-ZA"/>
                          </w:rPr>
                        </w:pPr>
                        <w:r w:rsidRPr="00B8169D">
                          <w:rPr>
                            <w:rFonts w:ascii="Arial" w:eastAsia="Times New Roman" w:hAnsi="Arial" w:cs="Arial"/>
                            <w:sz w:val="20"/>
                            <w:szCs w:val="20"/>
                            <w:lang w:eastAsia="en-ZA"/>
                          </w:rPr>
                          <w:t>17.8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8.2 m</w:t>
                        </w:r>
                      </w:p>
                    </w:tc>
                    <w:tc>
                      <w:tcPr>
                        <w:tcW w:w="920" w:type="dxa"/>
                        <w:tcBorders>
                          <w:top w:val="nil"/>
                          <w:left w:val="nil"/>
                          <w:bottom w:val="single" w:sz="4" w:space="0" w:color="auto"/>
                          <w:right w:val="nil"/>
                        </w:tcBorders>
                        <w:shd w:val="clear" w:color="000000" w:fill="D0CECE"/>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7.8 m</w:t>
                        </w:r>
                      </w:p>
                    </w:tc>
                    <w:tc>
                      <w:tcPr>
                        <w:tcW w:w="1003" w:type="dxa"/>
                        <w:tcBorders>
                          <w:top w:val="nil"/>
                          <w:left w:val="nil"/>
                          <w:bottom w:val="single" w:sz="4" w:space="0" w:color="auto"/>
                          <w:right w:val="nil"/>
                        </w:tcBorders>
                        <w:shd w:val="clear" w:color="000000" w:fill="E7E6E6"/>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5.5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B8169D" w:rsidRDefault="0079227E" w:rsidP="00264253">
                        <w:pPr>
                          <w:spacing w:after="0" w:line="240" w:lineRule="auto"/>
                          <w:jc w:val="center"/>
                          <w:rPr>
                            <w:rFonts w:ascii="Arial" w:eastAsia="Times New Roman" w:hAnsi="Arial" w:cs="Arial"/>
                            <w:bCs/>
                            <w:color w:val="000000"/>
                            <w:sz w:val="20"/>
                            <w:szCs w:val="20"/>
                            <w:lang w:eastAsia="en-ZA"/>
                          </w:rPr>
                        </w:pPr>
                        <w:r w:rsidRPr="00B8169D">
                          <w:rPr>
                            <w:rFonts w:ascii="Arial" w:eastAsia="Times New Roman" w:hAnsi="Arial" w:cs="Arial"/>
                            <w:bCs/>
                            <w:sz w:val="20"/>
                            <w:szCs w:val="20"/>
                            <w:lang w:eastAsia="en-ZA"/>
                          </w:rPr>
                          <w:t>21.4</w:t>
                        </w:r>
                        <w:r w:rsidR="00264253" w:rsidRPr="00B8169D">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4.3 m</w:t>
                        </w:r>
                      </w:p>
                    </w:tc>
                    <w:tc>
                      <w:tcPr>
                        <w:tcW w:w="920" w:type="dxa"/>
                        <w:tcBorders>
                          <w:top w:val="nil"/>
                          <w:left w:val="nil"/>
                          <w:bottom w:val="single" w:sz="4" w:space="0" w:color="auto"/>
                          <w:right w:val="nil"/>
                        </w:tcBorders>
                        <w:shd w:val="clear" w:color="000000" w:fill="D0CECE"/>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 m</w:t>
                        </w:r>
                      </w:p>
                    </w:tc>
                    <w:tc>
                      <w:tcPr>
                        <w:tcW w:w="1003" w:type="dxa"/>
                        <w:tcBorders>
                          <w:top w:val="nil"/>
                          <w:left w:val="nil"/>
                          <w:bottom w:val="single" w:sz="4" w:space="0" w:color="auto"/>
                          <w:right w:val="nil"/>
                        </w:tcBorders>
                        <w:shd w:val="clear" w:color="000000" w:fill="E7E6E6"/>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3C772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0.4 m</w:t>
                        </w:r>
                      </w:p>
                    </w:tc>
                    <w:tc>
                      <w:tcPr>
                        <w:tcW w:w="920" w:type="dxa"/>
                        <w:tcBorders>
                          <w:top w:val="nil"/>
                          <w:left w:val="nil"/>
                          <w:bottom w:val="single" w:sz="4" w:space="0" w:color="auto"/>
                          <w:right w:val="nil"/>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xml:space="preserve"> 0.1 m </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64253" w:rsidP="0071414B">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r w:rsidR="0071414B">
                          <w:rPr>
                            <w:rFonts w:ascii="Arial" w:eastAsia="Times New Roman" w:hAnsi="Arial" w:cs="Arial"/>
                            <w:color w:val="000000"/>
                            <w:sz w:val="20"/>
                            <w:szCs w:val="20"/>
                            <w:lang w:eastAsia="en-ZA"/>
                          </w:rPr>
                          <w:t>-</w:t>
                        </w:r>
                      </w:p>
                    </w:tc>
                    <w:tc>
                      <w:tcPr>
                        <w:tcW w:w="1003" w:type="dxa"/>
                        <w:tcBorders>
                          <w:top w:val="nil"/>
                          <w:left w:val="nil"/>
                          <w:bottom w:val="single" w:sz="4" w:space="0" w:color="auto"/>
                          <w:right w:val="nil"/>
                        </w:tcBorders>
                        <w:shd w:val="clear" w:color="000000" w:fill="E7E6E6"/>
                        <w:vAlign w:val="center"/>
                        <w:hideMark/>
                      </w:tcPr>
                      <w:p w:rsidR="00264253" w:rsidRPr="00F3607A" w:rsidRDefault="0071414B"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r w:rsidR="00264253" w:rsidRPr="00F3607A">
                          <w:rPr>
                            <w:rFonts w:ascii="Arial" w:eastAsia="Times New Roman" w:hAnsi="Arial" w:cs="Arial"/>
                            <w:color w:val="000000"/>
                            <w:sz w:val="20"/>
                            <w:szCs w:val="20"/>
                            <w:lang w:eastAsia="en-ZA"/>
                          </w:rPr>
                          <w:t> </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r w:rsidR="0071414B">
                          <w:rPr>
                            <w:rFonts w:ascii="Arial" w:eastAsia="Times New Roman" w:hAnsi="Arial" w:cs="Arial"/>
                            <w:color w:val="000000"/>
                            <w:sz w:val="20"/>
                            <w:szCs w:val="20"/>
                            <w:lang w:eastAsia="en-ZA"/>
                          </w:rPr>
                          <w:t>-</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3C772F" w:rsidRDefault="003C772F" w:rsidP="00264253">
                        <w:pPr>
                          <w:spacing w:after="0" w:line="240" w:lineRule="auto"/>
                          <w:jc w:val="center"/>
                          <w:rPr>
                            <w:rFonts w:ascii="Arial" w:eastAsia="Times New Roman" w:hAnsi="Arial" w:cs="Arial"/>
                            <w:b/>
                            <w:color w:val="000000"/>
                            <w:sz w:val="20"/>
                            <w:szCs w:val="20"/>
                            <w:lang w:eastAsia="en-ZA"/>
                          </w:rPr>
                        </w:pPr>
                        <w:r>
                          <w:rPr>
                            <w:rFonts w:ascii="Arial" w:eastAsia="Times New Roman" w:hAnsi="Arial" w:cs="Arial"/>
                            <w:b/>
                            <w:color w:val="FF0000"/>
                            <w:sz w:val="20"/>
                            <w:szCs w:val="20"/>
                            <w:lang w:eastAsia="en-ZA"/>
                          </w:rPr>
                          <w:t>52.4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F3607A" w:rsidRDefault="0063125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26 m </w:t>
                        </w:r>
                      </w:p>
                    </w:tc>
                    <w:tc>
                      <w:tcPr>
                        <w:tcW w:w="920" w:type="dxa"/>
                        <w:tcBorders>
                          <w:top w:val="nil"/>
                          <w:left w:val="nil"/>
                          <w:bottom w:val="single" w:sz="4" w:space="0" w:color="auto"/>
                          <w:right w:val="nil"/>
                        </w:tcBorders>
                        <w:shd w:val="clear" w:color="000000" w:fill="A6A6A6"/>
                        <w:vAlign w:val="center"/>
                        <w:hideMark/>
                      </w:tcPr>
                      <w:p w:rsidR="00264253" w:rsidRPr="00F3607A" w:rsidRDefault="0063125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25.8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63125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23.6 m</w:t>
                        </w:r>
                      </w:p>
                    </w:tc>
                    <w:tc>
                      <w:tcPr>
                        <w:tcW w:w="1003" w:type="dxa"/>
                        <w:tcBorders>
                          <w:top w:val="nil"/>
                          <w:left w:val="nil"/>
                          <w:bottom w:val="single" w:sz="4" w:space="0" w:color="auto"/>
                          <w:right w:val="nil"/>
                        </w:tcBorders>
                        <w:shd w:val="clear" w:color="000000" w:fill="A6A6A6"/>
                        <w:vAlign w:val="center"/>
                        <w:hideMark/>
                      </w:tcPr>
                      <w:p w:rsidR="00264253" w:rsidRPr="00F3607A" w:rsidRDefault="0063125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19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631253" w:rsidP="00904F0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15.8 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631253" w:rsidP="00FD459E">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134.1</w:t>
                        </w:r>
                        <w:r w:rsidR="00B80C7B">
                          <w:rPr>
                            <w:rFonts w:ascii="Arial" w:eastAsia="Times New Roman" w:hAnsi="Arial" w:cs="Arial"/>
                            <w:b/>
                            <w:bCs/>
                            <w:color w:val="000000"/>
                            <w:sz w:val="20"/>
                            <w:szCs w:val="20"/>
                            <w:lang w:eastAsia="en-ZA"/>
                          </w:rPr>
                          <w:t xml:space="preserve"> </w:t>
                        </w:r>
                        <w:r w:rsidR="00264253" w:rsidRPr="00F3607A">
                          <w:rPr>
                            <w:rFonts w:ascii="Arial" w:eastAsia="Times New Roman" w:hAnsi="Arial" w:cs="Arial"/>
                            <w:b/>
                            <w:bCs/>
                            <w:color w:val="000000"/>
                            <w:sz w:val="20"/>
                            <w:szCs w:val="20"/>
                            <w:lang w:eastAsia="en-ZA"/>
                          </w:rPr>
                          <w:t>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Merriweathe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4F69"/>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253"/>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BAE7"/>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itrusacademy.org.za" TargetMode="External"/><Relationship Id="rId3" Type="http://schemas.openxmlformats.org/officeDocument/2006/relationships/styles" Target="styles.xml"/><Relationship Id="rId7" Type="http://schemas.openxmlformats.org/officeDocument/2006/relationships/hyperlink" Target="http://www.citrusacademy.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883F-0158-418E-AE37-35484D8B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5</cp:revision>
  <cp:lastPrinted>2018-11-02T11:05:00Z</cp:lastPrinted>
  <dcterms:created xsi:type="dcterms:W3CDTF">2019-05-28T14:19:00Z</dcterms:created>
  <dcterms:modified xsi:type="dcterms:W3CDTF">2019-05-31T10:13:00Z</dcterms:modified>
</cp:coreProperties>
</file>