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D8" w:rsidRPr="00490CA8" w:rsidRDefault="005859D8" w:rsidP="005859D8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40"/>
          <w:szCs w:val="40"/>
        </w:rPr>
        <w:t xml:space="preserve">FROM THE DESK OF </w:t>
      </w:r>
      <w:r w:rsidRPr="00490CA8">
        <w:rPr>
          <w:rFonts w:ascii="Comic Sans MS" w:hAnsi="Comic Sans MS"/>
          <w:b/>
          <w:i/>
          <w:sz w:val="40"/>
          <w:szCs w:val="40"/>
        </w:rPr>
        <w:t>THE CEO (</w:t>
      </w:r>
      <w:r w:rsidR="00376FDD">
        <w:rPr>
          <w:rFonts w:ascii="Comic Sans MS" w:hAnsi="Comic Sans MS"/>
          <w:b/>
          <w:i/>
          <w:sz w:val="40"/>
          <w:szCs w:val="40"/>
        </w:rPr>
        <w:t>31</w:t>
      </w:r>
      <w:r w:rsidR="00CE71FD">
        <w:rPr>
          <w:rFonts w:ascii="Comic Sans MS" w:hAnsi="Comic Sans MS"/>
          <w:b/>
          <w:i/>
          <w:sz w:val="40"/>
          <w:szCs w:val="40"/>
        </w:rPr>
        <w:t>/20</w:t>
      </w:r>
      <w:r w:rsidRPr="00490CA8">
        <w:rPr>
          <w:rFonts w:ascii="Comic Sans MS" w:hAnsi="Comic Sans MS"/>
          <w:b/>
          <w:i/>
          <w:sz w:val="40"/>
          <w:szCs w:val="40"/>
        </w:rPr>
        <w:t>)</w:t>
      </w:r>
      <w:r w:rsidRPr="005859D8">
        <w:rPr>
          <w:noProof/>
          <w:lang w:eastAsia="en-ZA"/>
        </w:rPr>
        <w:t xml:space="preserve"> </w:t>
      </w:r>
    </w:p>
    <w:p w:rsidR="005859D8" w:rsidRPr="00EF7AA5" w:rsidRDefault="005859D8" w:rsidP="005859D8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</w:rPr>
      </w:pPr>
      <w:r w:rsidRPr="00EF7AA5">
        <w:rPr>
          <w:rFonts w:ascii="Comic Sans MS" w:hAnsi="Comic Sans MS"/>
          <w:b/>
          <w:color w:val="00B050"/>
          <w:sz w:val="21"/>
          <w:szCs w:val="21"/>
        </w:rPr>
        <w:t>(Follow me on Twitter justchad_cga)</w:t>
      </w:r>
    </w:p>
    <w:p w:rsidR="00361403" w:rsidRDefault="00CC000B" w:rsidP="00A751D8">
      <w:pPr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 xml:space="preserve">Justin Chadwick </w:t>
      </w:r>
      <w:r w:rsidR="00376FDD">
        <w:rPr>
          <w:rFonts w:ascii="Comic Sans MS" w:hAnsi="Comic Sans MS"/>
          <w:i/>
          <w:sz w:val="21"/>
          <w:szCs w:val="21"/>
        </w:rPr>
        <w:t>31</w:t>
      </w:r>
      <w:r w:rsidR="00B1459D">
        <w:rPr>
          <w:rFonts w:ascii="Comic Sans MS" w:hAnsi="Comic Sans MS"/>
          <w:i/>
          <w:sz w:val="21"/>
          <w:szCs w:val="21"/>
        </w:rPr>
        <w:t xml:space="preserve"> July</w:t>
      </w:r>
      <w:r w:rsidR="00CE71FD">
        <w:rPr>
          <w:rFonts w:ascii="Comic Sans MS" w:hAnsi="Comic Sans MS"/>
          <w:i/>
          <w:sz w:val="21"/>
          <w:szCs w:val="21"/>
        </w:rPr>
        <w:t xml:space="preserve"> 2020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AA5814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012ACE" w:rsidRPr="00FE444B" w:rsidRDefault="0055135A" w:rsidP="00BE641A">
            <w:pPr>
              <w:pStyle w:val="Default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FE444B">
              <w:rPr>
                <w:rFonts w:asciiTheme="minorHAnsi" w:hAnsiTheme="minorHAnsi" w:cstheme="minorHAnsi"/>
                <w:b/>
                <w:i/>
                <w:lang w:val="en-US"/>
              </w:rPr>
              <w:t>“</w:t>
            </w:r>
            <w:r w:rsidR="00016FBA" w:rsidRPr="00FE444B">
              <w:rPr>
                <w:rFonts w:asciiTheme="minorHAnsi" w:hAnsiTheme="minorHAnsi" w:cstheme="minorHAnsi"/>
                <w:b/>
                <w:i/>
                <w:lang w:val="en-US"/>
              </w:rPr>
              <w:t>Ultimately, the only wealth that can sustain any community, economy or nation is derived from the photosynthetic process - green plants growing on regenerating soil.</w:t>
            </w:r>
            <w:r w:rsidR="00F0611E" w:rsidRPr="00FE444B">
              <w:rPr>
                <w:rFonts w:asciiTheme="minorHAnsi" w:hAnsiTheme="minorHAnsi" w:cstheme="minorHAnsi"/>
                <w:b/>
                <w:i/>
                <w:lang w:val="en-US"/>
              </w:rPr>
              <w:t xml:space="preserve">” </w:t>
            </w:r>
            <w:hyperlink r:id="rId8" w:history="1">
              <w:r w:rsidR="00016FBA" w:rsidRPr="00FE444B">
                <w:rPr>
                  <w:rFonts w:asciiTheme="minorHAnsi" w:hAnsiTheme="minorHAnsi" w:cstheme="minorHAnsi"/>
                  <w:b/>
                  <w:i/>
                  <w:lang w:val="en-US"/>
                </w:rPr>
                <w:t>Allan Savory</w:t>
              </w:r>
            </w:hyperlink>
          </w:p>
        </w:tc>
      </w:tr>
    </w:tbl>
    <w:p w:rsidR="002B3545" w:rsidRPr="000E00B2" w:rsidRDefault="00016FBA" w:rsidP="00016FBA">
      <w:pPr>
        <w:spacing w:after="0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val="en-US"/>
        </w:rPr>
        <w:t>CONFRONTING CLIMATE CHANGE</w:t>
      </w:r>
    </w:p>
    <w:p w:rsidR="007E2048" w:rsidRPr="00DA0D3E" w:rsidRDefault="00016FBA" w:rsidP="00B73095">
      <w:pPr>
        <w:spacing w:after="0"/>
        <w:rPr>
          <w:rFonts w:ascii="Arial" w:eastAsia="Times New Roman" w:hAnsi="Arial" w:cs="Arial"/>
          <w:sz w:val="18"/>
          <w:szCs w:val="18"/>
          <w:lang w:val="en-US"/>
        </w:rPr>
      </w:pPr>
      <w:r w:rsidRPr="00DA0D3E">
        <w:rPr>
          <w:rFonts w:ascii="Arial" w:eastAsia="Times New Roman" w:hAnsi="Arial" w:cs="Arial"/>
          <w:sz w:val="18"/>
          <w:szCs w:val="18"/>
          <w:lang w:val="en-US"/>
        </w:rPr>
        <w:t xml:space="preserve">CGA was a founding member of the Confronting Climate Change (CCC) project - a South African fruit and wine initiative that began in 2008. The </w:t>
      </w:r>
      <w:r w:rsidR="00DA0D3E" w:rsidRPr="00DA0D3E">
        <w:rPr>
          <w:rFonts w:ascii="Arial" w:eastAsia="Times New Roman" w:hAnsi="Arial" w:cs="Arial"/>
          <w:sz w:val="18"/>
          <w:szCs w:val="18"/>
          <w:lang w:val="en-US"/>
        </w:rPr>
        <w:t xml:space="preserve">basic </w:t>
      </w:r>
      <w:r w:rsidRPr="00DA0D3E">
        <w:rPr>
          <w:rFonts w:ascii="Arial" w:eastAsia="Times New Roman" w:hAnsi="Arial" w:cs="Arial"/>
          <w:sz w:val="18"/>
          <w:szCs w:val="18"/>
          <w:lang w:val="en-US"/>
        </w:rPr>
        <w:t xml:space="preserve">concept for the project was to enable producers and </w:t>
      </w:r>
      <w:r w:rsidR="00DA0D3E" w:rsidRPr="00DA0D3E">
        <w:rPr>
          <w:rFonts w:ascii="Arial" w:eastAsia="Times New Roman" w:hAnsi="Arial" w:cs="Arial"/>
          <w:sz w:val="18"/>
          <w:szCs w:val="18"/>
          <w:lang w:val="en-US"/>
        </w:rPr>
        <w:t xml:space="preserve">supply chain </w:t>
      </w:r>
      <w:r w:rsidRPr="00DA0D3E">
        <w:rPr>
          <w:rFonts w:ascii="Arial" w:eastAsia="Times New Roman" w:hAnsi="Arial" w:cs="Arial"/>
          <w:sz w:val="18"/>
          <w:szCs w:val="18"/>
          <w:lang w:val="en-US"/>
        </w:rPr>
        <w:t>stakeholders to identify risks and opportunities relating to carbon emissions. This is achieved through a benchmarking process whereby data is captured into a</w:t>
      </w:r>
      <w:r w:rsidR="007E2048" w:rsidRPr="00DA0D3E">
        <w:rPr>
          <w:rFonts w:ascii="Arial" w:eastAsia="Times New Roman" w:hAnsi="Arial" w:cs="Arial"/>
          <w:sz w:val="18"/>
          <w:szCs w:val="18"/>
          <w:lang w:val="en-US"/>
        </w:rPr>
        <w:t>n online</w:t>
      </w:r>
      <w:r w:rsidRPr="00DA0D3E">
        <w:rPr>
          <w:rFonts w:ascii="Arial" w:eastAsia="Times New Roman" w:hAnsi="Arial" w:cs="Arial"/>
          <w:sz w:val="18"/>
          <w:szCs w:val="18"/>
          <w:lang w:val="en-US"/>
        </w:rPr>
        <w:t xml:space="preserve"> Carbon Calculator and participants can observe how their figures compare to others around them.</w:t>
      </w:r>
      <w:r w:rsidR="007E2048" w:rsidRPr="00DA0D3E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DA0D3E">
        <w:rPr>
          <w:rFonts w:ascii="Arial" w:eastAsia="Times New Roman" w:hAnsi="Arial" w:cs="Arial"/>
          <w:sz w:val="18"/>
          <w:szCs w:val="18"/>
          <w:lang w:val="en-US"/>
        </w:rPr>
        <w:t xml:space="preserve">The tool quickly picks up </w:t>
      </w:r>
      <w:r w:rsidR="000160D8">
        <w:rPr>
          <w:rFonts w:ascii="Arial" w:eastAsia="Times New Roman" w:hAnsi="Arial" w:cs="Arial"/>
          <w:sz w:val="18"/>
          <w:szCs w:val="18"/>
          <w:lang w:val="en-US"/>
        </w:rPr>
        <w:t>“</w:t>
      </w:r>
      <w:r w:rsidRPr="00DA0D3E">
        <w:rPr>
          <w:rFonts w:ascii="Arial" w:eastAsia="Times New Roman" w:hAnsi="Arial" w:cs="Arial"/>
          <w:sz w:val="18"/>
          <w:szCs w:val="18"/>
          <w:lang w:val="en-US"/>
        </w:rPr>
        <w:t>hotspots</w:t>
      </w:r>
      <w:r w:rsidR="000160D8">
        <w:rPr>
          <w:rFonts w:ascii="Arial" w:eastAsia="Times New Roman" w:hAnsi="Arial" w:cs="Arial"/>
          <w:sz w:val="18"/>
          <w:szCs w:val="18"/>
          <w:lang w:val="en-US"/>
        </w:rPr>
        <w:t>”</w:t>
      </w:r>
      <w:r w:rsidRPr="00DA0D3E">
        <w:rPr>
          <w:rFonts w:ascii="Arial" w:eastAsia="Times New Roman" w:hAnsi="Arial" w:cs="Arial"/>
          <w:sz w:val="18"/>
          <w:szCs w:val="18"/>
          <w:lang w:val="en-US"/>
        </w:rPr>
        <w:t xml:space="preserve"> in farming </w:t>
      </w:r>
      <w:r w:rsidR="007E2048" w:rsidRPr="00DA0D3E">
        <w:rPr>
          <w:rFonts w:ascii="Arial" w:eastAsia="Times New Roman" w:hAnsi="Arial" w:cs="Arial"/>
          <w:sz w:val="18"/>
          <w:szCs w:val="18"/>
          <w:lang w:val="en-US"/>
        </w:rPr>
        <w:t>operations</w:t>
      </w:r>
      <w:r w:rsidR="000160D8">
        <w:rPr>
          <w:rFonts w:ascii="Arial" w:eastAsia="Times New Roman" w:hAnsi="Arial" w:cs="Arial"/>
          <w:sz w:val="18"/>
          <w:szCs w:val="18"/>
          <w:lang w:val="en-US"/>
        </w:rPr>
        <w:t xml:space="preserve"> which are</w:t>
      </w:r>
      <w:r w:rsidR="00B73095">
        <w:rPr>
          <w:rFonts w:ascii="Arial" w:eastAsia="Times New Roman" w:hAnsi="Arial" w:cs="Arial"/>
          <w:sz w:val="18"/>
          <w:szCs w:val="18"/>
          <w:lang w:val="en-US"/>
        </w:rPr>
        <w:t>,</w:t>
      </w:r>
      <w:r w:rsidR="000160D8">
        <w:rPr>
          <w:rFonts w:ascii="Arial" w:eastAsia="Times New Roman" w:hAnsi="Arial" w:cs="Arial"/>
          <w:sz w:val="18"/>
          <w:szCs w:val="18"/>
          <w:lang w:val="en-US"/>
        </w:rPr>
        <w:t xml:space="preserve"> n</w:t>
      </w:r>
      <w:r w:rsidR="00DA0D3E" w:rsidRPr="00DA0D3E">
        <w:rPr>
          <w:rFonts w:ascii="Arial" w:eastAsia="Times New Roman" w:hAnsi="Arial" w:cs="Arial"/>
          <w:sz w:val="18"/>
          <w:szCs w:val="18"/>
          <w:lang w:val="en-US"/>
        </w:rPr>
        <w:t>ot surprisingly</w:t>
      </w:r>
      <w:r w:rsidR="00B73095">
        <w:rPr>
          <w:rFonts w:ascii="Arial" w:eastAsia="Times New Roman" w:hAnsi="Arial" w:cs="Arial"/>
          <w:sz w:val="18"/>
          <w:szCs w:val="18"/>
          <w:lang w:val="en-US"/>
        </w:rPr>
        <w:t>,</w:t>
      </w:r>
      <w:r w:rsidR="00DA0D3E" w:rsidRPr="00DA0D3E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="000160D8">
        <w:rPr>
          <w:rFonts w:ascii="Arial" w:eastAsia="Times New Roman" w:hAnsi="Arial" w:cs="Arial"/>
          <w:sz w:val="18"/>
          <w:szCs w:val="18"/>
          <w:lang w:val="en-US"/>
        </w:rPr>
        <w:t>often</w:t>
      </w:r>
      <w:r w:rsidRPr="00DA0D3E">
        <w:rPr>
          <w:rFonts w:ascii="Arial" w:eastAsia="Times New Roman" w:hAnsi="Arial" w:cs="Arial"/>
          <w:sz w:val="18"/>
          <w:szCs w:val="18"/>
          <w:lang w:val="en-US"/>
        </w:rPr>
        <w:t xml:space="preserve"> linked to energy </w:t>
      </w:r>
      <w:r w:rsidR="007E2048" w:rsidRPr="00DA0D3E">
        <w:rPr>
          <w:rFonts w:ascii="Arial" w:eastAsia="Times New Roman" w:hAnsi="Arial" w:cs="Arial"/>
          <w:sz w:val="18"/>
          <w:szCs w:val="18"/>
          <w:lang w:val="en-US"/>
        </w:rPr>
        <w:t xml:space="preserve">intensive activities. In this sense the CCC team are able to guide users towards more efficient – and cost saving – </w:t>
      </w:r>
      <w:r w:rsidR="000160D8">
        <w:rPr>
          <w:rFonts w:ascii="Arial" w:eastAsia="Times New Roman" w:hAnsi="Arial" w:cs="Arial"/>
          <w:sz w:val="18"/>
          <w:szCs w:val="18"/>
          <w:lang w:val="en-US"/>
        </w:rPr>
        <w:t xml:space="preserve">alternative </w:t>
      </w:r>
      <w:r w:rsidR="007E2048" w:rsidRPr="00DA0D3E">
        <w:rPr>
          <w:rFonts w:ascii="Arial" w:eastAsia="Times New Roman" w:hAnsi="Arial" w:cs="Arial"/>
          <w:sz w:val="18"/>
          <w:szCs w:val="18"/>
          <w:lang w:val="en-US"/>
        </w:rPr>
        <w:t xml:space="preserve">solutions. </w:t>
      </w:r>
      <w:r w:rsidR="00B73095">
        <w:rPr>
          <w:rFonts w:ascii="Arial" w:eastAsia="Times New Roman" w:hAnsi="Arial" w:cs="Arial"/>
          <w:sz w:val="18"/>
          <w:szCs w:val="18"/>
          <w:lang w:val="en-US"/>
        </w:rPr>
        <w:t>Besides illustrating how</w:t>
      </w:r>
      <w:r w:rsidR="00391BCA" w:rsidRPr="00DA0D3E">
        <w:rPr>
          <w:rFonts w:ascii="Arial" w:eastAsia="Times New Roman" w:hAnsi="Arial" w:cs="Arial"/>
          <w:sz w:val="18"/>
          <w:szCs w:val="18"/>
          <w:lang w:val="en-US"/>
        </w:rPr>
        <w:t xml:space="preserve"> reducing electricity consumption over time resulted in reductions in CO</w:t>
      </w:r>
      <w:r w:rsidR="00391BCA" w:rsidRPr="00DA0D3E">
        <w:rPr>
          <w:rFonts w:ascii="Arial" w:eastAsia="Times New Roman" w:hAnsi="Arial" w:cs="Arial"/>
          <w:sz w:val="18"/>
          <w:szCs w:val="18"/>
          <w:vertAlign w:val="subscript"/>
          <w:lang w:val="en-US"/>
        </w:rPr>
        <w:t xml:space="preserve">2 </w:t>
      </w:r>
      <w:r w:rsidR="00391BCA" w:rsidRPr="00DA0D3E">
        <w:rPr>
          <w:rFonts w:ascii="Arial" w:eastAsia="Times New Roman" w:hAnsi="Arial" w:cs="Arial"/>
          <w:sz w:val="18"/>
          <w:szCs w:val="18"/>
          <w:lang w:val="en-US"/>
        </w:rPr>
        <w:t>emissions</w:t>
      </w:r>
      <w:r w:rsidR="000160D8">
        <w:rPr>
          <w:rFonts w:ascii="Arial" w:eastAsia="Times New Roman" w:hAnsi="Arial" w:cs="Arial"/>
          <w:sz w:val="18"/>
          <w:szCs w:val="18"/>
          <w:lang w:val="en-US"/>
        </w:rPr>
        <w:t xml:space="preserve">, the charts </w:t>
      </w:r>
      <w:r w:rsidR="00B73095">
        <w:rPr>
          <w:rFonts w:ascii="Arial" w:eastAsia="Times New Roman" w:hAnsi="Arial" w:cs="Arial"/>
          <w:sz w:val="18"/>
          <w:szCs w:val="18"/>
          <w:lang w:val="en-US"/>
        </w:rPr>
        <w:t>highlight</w:t>
      </w:r>
      <w:r w:rsidR="00DA0D3E" w:rsidRPr="00DA0D3E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="000160D8">
        <w:rPr>
          <w:rFonts w:ascii="Arial" w:eastAsia="Times New Roman" w:hAnsi="Arial" w:cs="Arial"/>
          <w:sz w:val="18"/>
          <w:szCs w:val="18"/>
          <w:lang w:val="en-US"/>
        </w:rPr>
        <w:t xml:space="preserve">CCC </w:t>
      </w:r>
      <w:r w:rsidR="00391BCA" w:rsidRPr="00DA0D3E">
        <w:rPr>
          <w:rFonts w:ascii="Arial" w:eastAsia="Times New Roman" w:hAnsi="Arial" w:cs="Arial"/>
          <w:sz w:val="18"/>
          <w:szCs w:val="18"/>
          <w:lang w:val="en-US"/>
        </w:rPr>
        <w:t>participation across the country</w:t>
      </w:r>
      <w:r w:rsidR="00DA0D3E" w:rsidRPr="00DA0D3E">
        <w:rPr>
          <w:rFonts w:ascii="Arial" w:eastAsia="Times New Roman" w:hAnsi="Arial" w:cs="Arial"/>
          <w:sz w:val="18"/>
          <w:szCs w:val="18"/>
          <w:lang w:val="en-US"/>
        </w:rPr>
        <w:t>. Although the total citrus</w:t>
      </w:r>
      <w:r w:rsidR="00391BCA" w:rsidRPr="00DA0D3E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="00DA0D3E" w:rsidRPr="00DA0D3E">
        <w:rPr>
          <w:rFonts w:ascii="Arial" w:eastAsia="Times New Roman" w:hAnsi="Arial" w:cs="Arial"/>
          <w:sz w:val="18"/>
          <w:szCs w:val="18"/>
          <w:lang w:val="en-US"/>
        </w:rPr>
        <w:t>area on the records is pleasing (</w:t>
      </w:r>
      <w:r w:rsidR="000160D8">
        <w:rPr>
          <w:rFonts w:ascii="Arial" w:eastAsia="Times New Roman" w:hAnsi="Arial" w:cs="Arial"/>
          <w:sz w:val="18"/>
          <w:szCs w:val="18"/>
          <w:lang w:val="en-US"/>
        </w:rPr>
        <w:t>+</w:t>
      </w:r>
      <w:r w:rsidR="00DA0D3E" w:rsidRPr="00DA0D3E">
        <w:rPr>
          <w:rFonts w:ascii="Arial" w:eastAsia="Times New Roman" w:hAnsi="Arial" w:cs="Arial"/>
          <w:sz w:val="18"/>
          <w:szCs w:val="18"/>
          <w:lang w:val="en-US"/>
        </w:rPr>
        <w:t>17 400 ha), clearly more involvement form the northern growing regions is needed!</w:t>
      </w:r>
    </w:p>
    <w:p w:rsidR="00016FBA" w:rsidRDefault="007E2048" w:rsidP="007E2048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7E2048">
        <w:rPr>
          <w:rFonts w:ascii="Arial" w:eastAsia="Times New Roman" w:hAnsi="Arial" w:cs="Arial"/>
          <w:noProof/>
          <w:sz w:val="20"/>
          <w:szCs w:val="20"/>
          <w:lang w:eastAsia="en-ZA"/>
        </w:rPr>
        <w:drawing>
          <wp:inline distT="0" distB="0" distL="0" distR="0" wp14:anchorId="1EE9F905" wp14:editId="73CDE4D0">
            <wp:extent cx="3131389" cy="1986031"/>
            <wp:effectExtent l="19050" t="19050" r="1206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9753" cy="20103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7E2048">
        <w:rPr>
          <w:rFonts w:ascii="Arial" w:eastAsia="Times New Roman" w:hAnsi="Arial" w:cs="Arial"/>
          <w:noProof/>
          <w:sz w:val="20"/>
          <w:szCs w:val="20"/>
          <w:lang w:eastAsia="en-ZA"/>
        </w:rPr>
        <w:drawing>
          <wp:inline distT="0" distB="0" distL="0" distR="0" wp14:anchorId="5DD67349" wp14:editId="125D7852">
            <wp:extent cx="3088256" cy="1984218"/>
            <wp:effectExtent l="19050" t="19050" r="17145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5060" cy="1995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6FBA" w:rsidRDefault="00DA0D3E" w:rsidP="00016FBA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391BCA">
        <w:rPr>
          <w:rFonts w:ascii="Arial" w:eastAsia="Times New Roman" w:hAnsi="Arial" w:cs="Arial"/>
          <w:noProof/>
          <w:sz w:val="21"/>
          <w:szCs w:val="21"/>
          <w:lang w:eastAsia="en-ZA"/>
        </w:rPr>
        <w:drawing>
          <wp:inline distT="0" distB="0" distL="0" distR="0" wp14:anchorId="1FB70904" wp14:editId="4BE1AF4D">
            <wp:extent cx="6305909" cy="2099158"/>
            <wp:effectExtent l="19050" t="19050" r="19050" b="15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4027" cy="21118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444B" w:rsidRDefault="00DA0D3E" w:rsidP="000160D8">
      <w:pPr>
        <w:spacing w:after="0"/>
        <w:rPr>
          <w:rStyle w:val="Hyperlink"/>
        </w:rPr>
      </w:pPr>
      <w:r w:rsidRPr="000160D8">
        <w:rPr>
          <w:rFonts w:ascii="Arial" w:eastAsia="Times New Roman" w:hAnsi="Arial" w:cs="Arial"/>
          <w:sz w:val="18"/>
          <w:szCs w:val="18"/>
          <w:lang w:val="en-US"/>
        </w:rPr>
        <w:t>The</w:t>
      </w:r>
      <w:r w:rsidR="000160D8" w:rsidRPr="000160D8">
        <w:rPr>
          <w:rFonts w:ascii="Arial" w:eastAsia="Times New Roman" w:hAnsi="Arial" w:cs="Arial"/>
          <w:sz w:val="18"/>
          <w:szCs w:val="18"/>
          <w:lang w:val="en-US"/>
        </w:rPr>
        <w:t xml:space="preserve">se charts </w:t>
      </w:r>
      <w:r w:rsidRPr="000160D8">
        <w:rPr>
          <w:rFonts w:ascii="Arial" w:eastAsia="Times New Roman" w:hAnsi="Arial" w:cs="Arial"/>
          <w:sz w:val="18"/>
          <w:szCs w:val="18"/>
          <w:lang w:val="en-US"/>
        </w:rPr>
        <w:t>were extracted from the latest Citrus Benchmarking report compiled by the CCC team – copies of which are available from CGA (</w:t>
      </w:r>
      <w:hyperlink r:id="rId12" w:history="1">
        <w:r w:rsidR="000160D8" w:rsidRPr="001E684F">
          <w:rPr>
            <w:rStyle w:val="Hyperlink"/>
            <w:rFonts w:ascii="Arial" w:eastAsia="Times New Roman" w:hAnsi="Arial" w:cs="Arial"/>
            <w:sz w:val="18"/>
            <w:szCs w:val="18"/>
            <w:lang w:val="en-US"/>
          </w:rPr>
          <w:t>ph@cga.co.za</w:t>
        </w:r>
      </w:hyperlink>
      <w:r w:rsidRPr="000160D8">
        <w:rPr>
          <w:rFonts w:ascii="Arial" w:eastAsia="Times New Roman" w:hAnsi="Arial" w:cs="Arial"/>
          <w:sz w:val="18"/>
          <w:szCs w:val="18"/>
          <w:lang w:val="en-US"/>
        </w:rPr>
        <w:t>).</w:t>
      </w:r>
      <w:r w:rsidR="000160D8">
        <w:rPr>
          <w:rFonts w:ascii="Arial" w:eastAsia="Times New Roman" w:hAnsi="Arial" w:cs="Arial"/>
          <w:sz w:val="18"/>
          <w:szCs w:val="18"/>
          <w:lang w:val="en-US"/>
        </w:rPr>
        <w:t xml:space="preserve"> Also visit the CCC website for more information: </w:t>
      </w:r>
      <w:hyperlink r:id="rId13" w:history="1">
        <w:r w:rsidR="000160D8">
          <w:rPr>
            <w:rStyle w:val="Hyperlink"/>
          </w:rPr>
          <w:t>https://www.climatefruitandwine.co.za/</w:t>
        </w:r>
      </w:hyperlink>
    </w:p>
    <w:p w:rsidR="00540A3E" w:rsidRDefault="00540A3E" w:rsidP="000160D8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540A3E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HARVEST SA</w:t>
      </w:r>
      <w:r w:rsidRPr="00540A3E">
        <w:rPr>
          <w:rFonts w:ascii="Arial" w:hAnsi="Arial" w:cs="Arial"/>
          <w:bCs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highlights the CGA co-chairing of </w:t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</w:rPr>
        <w:t>the World Citrus Organisation in their July/August Issue – link below:</w:t>
      </w:r>
    </w:p>
    <w:p w:rsidR="00FE444B" w:rsidRPr="00540A3E" w:rsidRDefault="00540A3E" w:rsidP="000160D8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hyperlink r:id="rId14" w:tgtFrame="_blank" w:history="1">
        <w:r w:rsidRPr="00540A3E">
          <w:rPr>
            <w:rStyle w:val="Hyperlink"/>
            <w:rFonts w:ascii="Arial" w:hAnsi="Arial" w:cs="Arial"/>
            <w:bCs/>
            <w:sz w:val="20"/>
            <w:szCs w:val="20"/>
          </w:rPr>
          <w:t>https://indd.adobe.com/view/e2eea210-13f6-467e-a5e9-45f115215044</w:t>
        </w:r>
      </w:hyperlink>
    </w:p>
    <w:p w:rsidR="00895CBF" w:rsidRPr="00540A3E" w:rsidRDefault="00273461" w:rsidP="0043300C">
      <w:pPr>
        <w:spacing w:after="0"/>
        <w:rPr>
          <w:rFonts w:ascii="Arial" w:eastAsia="Times New Roman" w:hAnsi="Arial" w:cs="Arial"/>
          <w:b/>
          <w:color w:val="002060"/>
          <w:sz w:val="20"/>
          <w:szCs w:val="20"/>
          <w:u w:val="single"/>
          <w:lang w:val="en-US"/>
        </w:rPr>
      </w:pPr>
      <w:r w:rsidRPr="00540A3E">
        <w:rPr>
          <w:rFonts w:ascii="Arial" w:eastAsia="Times New Roman" w:hAnsi="Arial" w:cs="Arial"/>
          <w:b/>
          <w:color w:val="002060"/>
          <w:sz w:val="20"/>
          <w:szCs w:val="20"/>
          <w:u w:val="single"/>
          <w:lang w:val="en-US"/>
        </w:rPr>
        <w:t>PACKED AND SHIPPED</w:t>
      </w:r>
      <w:r w:rsidR="00747DB9" w:rsidRPr="00540A3E">
        <w:rPr>
          <w:rFonts w:ascii="Arial" w:eastAsia="Times New Roman" w:hAnsi="Arial" w:cs="Arial"/>
          <w:b/>
          <w:color w:val="002060"/>
          <w:sz w:val="20"/>
          <w:szCs w:val="20"/>
          <w:u w:val="single"/>
          <w:lang w:val="en-US"/>
        </w:rPr>
        <w:t xml:space="preserve"> </w:t>
      </w:r>
    </w:p>
    <w:p w:rsidR="000160D8" w:rsidRDefault="000160D8" w:rsidP="000160D8">
      <w:pPr>
        <w:spacing w:after="0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>The Valencia Focus Group have updated and lowered their projected export volumes to 47.9 m cartons</w:t>
      </w:r>
    </w:p>
    <w:tbl>
      <w:tblPr>
        <w:tblW w:w="10216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172"/>
        <w:gridCol w:w="839"/>
        <w:gridCol w:w="920"/>
        <w:gridCol w:w="901"/>
        <w:gridCol w:w="1003"/>
        <w:gridCol w:w="982"/>
        <w:gridCol w:w="1102"/>
        <w:gridCol w:w="1134"/>
        <w:gridCol w:w="1163"/>
      </w:tblGrid>
      <w:tr w:rsidR="000160D8" w:rsidRPr="00F3607A" w:rsidTr="00A4303D">
        <w:trPr>
          <w:trHeight w:val="4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D8" w:rsidRPr="00F3607A" w:rsidRDefault="000160D8" w:rsidP="00A4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Mill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ion 15 Kg Cartons to end Week 30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Packed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Packed</w:t>
            </w:r>
          </w:p>
        </w:tc>
        <w:tc>
          <w:tcPr>
            <w:tcW w:w="9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Packed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Shipped</w:t>
            </w:r>
          </w:p>
        </w:tc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Shipped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Original Estimate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Latest Prediction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Final Packed</w:t>
            </w:r>
          </w:p>
        </w:tc>
      </w:tr>
      <w:tr w:rsidR="000160D8" w:rsidRPr="00F3607A" w:rsidTr="00A4303D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D8" w:rsidRPr="00F3607A" w:rsidRDefault="000160D8" w:rsidP="00A43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360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SOURCE: PPECB/AgriHub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</w:tr>
      <w:tr w:rsidR="000160D8" w:rsidRPr="00F3607A" w:rsidTr="00A4303D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Grapefruit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18.3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14.3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13.3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13.1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16.7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664C26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15.1</w:t>
            </w:r>
            <w:r w:rsidRPr="00664C26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273461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16.1 m</w:t>
            </w:r>
          </w:p>
        </w:tc>
      </w:tr>
      <w:tr w:rsidR="000160D8" w:rsidRPr="00F3607A" w:rsidTr="00A4303D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Soft Citrus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12.1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13.4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17.5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10.8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14.5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23.3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C35CE9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</w:pPr>
            <w:r w:rsidRPr="00C35CE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22.8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026B73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18.3 m</w:t>
            </w:r>
          </w:p>
        </w:tc>
      </w:tr>
      <w:tr w:rsidR="000160D8" w:rsidRPr="00F3607A" w:rsidTr="00A4303D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Lemons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16.4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18.5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24.3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19.7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895CBF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26.7</w:t>
            </w:r>
            <w:r w:rsidRPr="00895CBF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B8169D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22.1 m</w:t>
            </w:r>
          </w:p>
        </w:tc>
      </w:tr>
      <w:tr w:rsidR="000160D8" w:rsidRPr="00F3607A" w:rsidTr="00A4303D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Navels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22.6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19.3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21.4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17.6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2C7C25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2C7C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26.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4</w:t>
            </w:r>
            <w:r w:rsidRPr="002C7C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3F75F8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24.3 m</w:t>
            </w:r>
          </w:p>
        </w:tc>
      </w:tr>
      <w:tr w:rsidR="000160D8" w:rsidRPr="00F3607A" w:rsidTr="00A4303D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Valencia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15.3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19.7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9.2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11.7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627E29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ZA"/>
              </w:rPr>
            </w:pPr>
            <w:r w:rsidRPr="00627E2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ZA"/>
              </w:rPr>
              <w:t>47.9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0952D1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46.8 m</w:t>
            </w:r>
          </w:p>
        </w:tc>
      </w:tr>
      <w:tr w:rsidR="000160D8" w:rsidRPr="00F3607A" w:rsidTr="00A4303D">
        <w:trPr>
          <w:trHeight w:val="2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84.7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82.2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97.2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62.3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76.6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143.3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138.9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0160D8" w:rsidP="00A4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127.5 m</w:t>
            </w:r>
          </w:p>
        </w:tc>
      </w:tr>
    </w:tbl>
    <w:p w:rsidR="000160D8" w:rsidRDefault="000160D8" w:rsidP="004F5F57">
      <w:pPr>
        <w:spacing w:after="0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val="en-US"/>
        </w:rPr>
      </w:pPr>
    </w:p>
    <w:sectPr w:rsidR="000160D8" w:rsidSect="005859D8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71" w:rsidRDefault="00290471" w:rsidP="00595E08">
      <w:pPr>
        <w:spacing w:after="0" w:line="240" w:lineRule="auto"/>
      </w:pPr>
      <w:r>
        <w:separator/>
      </w:r>
    </w:p>
  </w:endnote>
  <w:endnote w:type="continuationSeparator" w:id="0">
    <w:p w:rsidR="00290471" w:rsidRDefault="00290471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8" w:rsidRPr="00851DD1" w:rsidRDefault="00183BBB" w:rsidP="00851DD1">
    <w:pPr>
      <w:pStyle w:val="PlainText"/>
      <w:jc w:val="center"/>
      <w:rPr>
        <w:b/>
        <w:color w:val="C00000"/>
      </w:rPr>
    </w:pPr>
    <w:r>
      <w:rPr>
        <w:b/>
        <w:color w:val="C00000"/>
      </w:rPr>
      <w:t xml:space="preserve">THE CGA GROUP </w:t>
    </w:r>
    <w:r w:rsidRPr="00183BBB">
      <w:rPr>
        <w:b/>
        <w:color w:val="C00000"/>
      </w:rPr>
      <w:t>(CRI, RIVER BIOSCIENCE, XSIT, CGA CULTIVAR COMPANY, CGA GROWER DEVELOPMENT COMPANY &amp; CITRUS ACADEMY) ARE SUPPORTED BY AND WORK FOR THE SOUTHERN AFRICAN CITRUS GROWERS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71" w:rsidRDefault="00290471" w:rsidP="00595E08">
      <w:pPr>
        <w:spacing w:after="0" w:line="240" w:lineRule="auto"/>
      </w:pPr>
      <w:r>
        <w:separator/>
      </w:r>
    </w:p>
  </w:footnote>
  <w:footnote w:type="continuationSeparator" w:id="0">
    <w:p w:rsidR="00290471" w:rsidRDefault="00290471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334F"/>
    <w:multiLevelType w:val="hybridMultilevel"/>
    <w:tmpl w:val="402C63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106CE"/>
    <w:rsid w:val="00012ACE"/>
    <w:rsid w:val="000160D8"/>
    <w:rsid w:val="00016153"/>
    <w:rsid w:val="00016FBA"/>
    <w:rsid w:val="00031C21"/>
    <w:rsid w:val="00040706"/>
    <w:rsid w:val="00045FE2"/>
    <w:rsid w:val="00047EA1"/>
    <w:rsid w:val="000503D8"/>
    <w:rsid w:val="00051AA5"/>
    <w:rsid w:val="00070D40"/>
    <w:rsid w:val="00071AF5"/>
    <w:rsid w:val="0008376F"/>
    <w:rsid w:val="000972D3"/>
    <w:rsid w:val="000A258A"/>
    <w:rsid w:val="000A2A31"/>
    <w:rsid w:val="000A2F5C"/>
    <w:rsid w:val="000A39E7"/>
    <w:rsid w:val="000A53FE"/>
    <w:rsid w:val="000B1C65"/>
    <w:rsid w:val="000B24CA"/>
    <w:rsid w:val="000C2719"/>
    <w:rsid w:val="000C4E72"/>
    <w:rsid w:val="000D074C"/>
    <w:rsid w:val="000D1876"/>
    <w:rsid w:val="000D2F64"/>
    <w:rsid w:val="000D5C49"/>
    <w:rsid w:val="000D629E"/>
    <w:rsid w:val="000D7425"/>
    <w:rsid w:val="000E00B2"/>
    <w:rsid w:val="000E541C"/>
    <w:rsid w:val="000F059E"/>
    <w:rsid w:val="000F28FF"/>
    <w:rsid w:val="000F5B14"/>
    <w:rsid w:val="00110F70"/>
    <w:rsid w:val="001218D8"/>
    <w:rsid w:val="00122FC7"/>
    <w:rsid w:val="00124699"/>
    <w:rsid w:val="001252F0"/>
    <w:rsid w:val="00136127"/>
    <w:rsid w:val="0013711F"/>
    <w:rsid w:val="00142E5B"/>
    <w:rsid w:val="00147527"/>
    <w:rsid w:val="00150DD3"/>
    <w:rsid w:val="0015485D"/>
    <w:rsid w:val="00154AC2"/>
    <w:rsid w:val="00156B04"/>
    <w:rsid w:val="00167A47"/>
    <w:rsid w:val="001719E6"/>
    <w:rsid w:val="00174465"/>
    <w:rsid w:val="00175573"/>
    <w:rsid w:val="00175734"/>
    <w:rsid w:val="001757E7"/>
    <w:rsid w:val="00177BFC"/>
    <w:rsid w:val="00180D03"/>
    <w:rsid w:val="00181B2D"/>
    <w:rsid w:val="00183BBB"/>
    <w:rsid w:val="00185357"/>
    <w:rsid w:val="00190EE1"/>
    <w:rsid w:val="001A29BD"/>
    <w:rsid w:val="001B1783"/>
    <w:rsid w:val="001B203D"/>
    <w:rsid w:val="001B3B4C"/>
    <w:rsid w:val="001C679B"/>
    <w:rsid w:val="001D36FE"/>
    <w:rsid w:val="001D573C"/>
    <w:rsid w:val="001D69A2"/>
    <w:rsid w:val="0020144B"/>
    <w:rsid w:val="00205049"/>
    <w:rsid w:val="00211CCD"/>
    <w:rsid w:val="002139DB"/>
    <w:rsid w:val="00216CC1"/>
    <w:rsid w:val="002176D6"/>
    <w:rsid w:val="00222232"/>
    <w:rsid w:val="00225418"/>
    <w:rsid w:val="00230CA5"/>
    <w:rsid w:val="002341C4"/>
    <w:rsid w:val="0023735C"/>
    <w:rsid w:val="00240EE6"/>
    <w:rsid w:val="00244DA4"/>
    <w:rsid w:val="002512C0"/>
    <w:rsid w:val="00267052"/>
    <w:rsid w:val="0027201C"/>
    <w:rsid w:val="00273461"/>
    <w:rsid w:val="00280379"/>
    <w:rsid w:val="00280B32"/>
    <w:rsid w:val="00282E86"/>
    <w:rsid w:val="00290471"/>
    <w:rsid w:val="00297526"/>
    <w:rsid w:val="002A3E51"/>
    <w:rsid w:val="002A597D"/>
    <w:rsid w:val="002A5A13"/>
    <w:rsid w:val="002A605C"/>
    <w:rsid w:val="002A6806"/>
    <w:rsid w:val="002B1038"/>
    <w:rsid w:val="002B3545"/>
    <w:rsid w:val="002C14DD"/>
    <w:rsid w:val="002C18E4"/>
    <w:rsid w:val="002C4D3A"/>
    <w:rsid w:val="002C616B"/>
    <w:rsid w:val="002C65CD"/>
    <w:rsid w:val="002C6BA6"/>
    <w:rsid w:val="002C7C25"/>
    <w:rsid w:val="002D122B"/>
    <w:rsid w:val="002D17EB"/>
    <w:rsid w:val="002D7406"/>
    <w:rsid w:val="002E1866"/>
    <w:rsid w:val="002F0208"/>
    <w:rsid w:val="002F2F8A"/>
    <w:rsid w:val="002F5CD3"/>
    <w:rsid w:val="0030169A"/>
    <w:rsid w:val="00313CB1"/>
    <w:rsid w:val="00325D4E"/>
    <w:rsid w:val="00327DD9"/>
    <w:rsid w:val="00337B83"/>
    <w:rsid w:val="003419E0"/>
    <w:rsid w:val="003474D9"/>
    <w:rsid w:val="00352FAF"/>
    <w:rsid w:val="00361403"/>
    <w:rsid w:val="003624E4"/>
    <w:rsid w:val="00365139"/>
    <w:rsid w:val="00376FDD"/>
    <w:rsid w:val="00391BCA"/>
    <w:rsid w:val="003959C7"/>
    <w:rsid w:val="003B09E4"/>
    <w:rsid w:val="003B2EC4"/>
    <w:rsid w:val="003B3CE2"/>
    <w:rsid w:val="003B7DEC"/>
    <w:rsid w:val="003C0D53"/>
    <w:rsid w:val="003C27D4"/>
    <w:rsid w:val="003D193B"/>
    <w:rsid w:val="003D47B0"/>
    <w:rsid w:val="003D70AB"/>
    <w:rsid w:val="003E2F05"/>
    <w:rsid w:val="003F042E"/>
    <w:rsid w:val="003F0C6F"/>
    <w:rsid w:val="003F2574"/>
    <w:rsid w:val="003F5F69"/>
    <w:rsid w:val="003F6E31"/>
    <w:rsid w:val="003F7804"/>
    <w:rsid w:val="00402546"/>
    <w:rsid w:val="004046F2"/>
    <w:rsid w:val="0040634F"/>
    <w:rsid w:val="004101A7"/>
    <w:rsid w:val="00417E8D"/>
    <w:rsid w:val="00426110"/>
    <w:rsid w:val="00430E5F"/>
    <w:rsid w:val="0043300C"/>
    <w:rsid w:val="00444A65"/>
    <w:rsid w:val="00445B61"/>
    <w:rsid w:val="00452062"/>
    <w:rsid w:val="00455927"/>
    <w:rsid w:val="0045782F"/>
    <w:rsid w:val="00461022"/>
    <w:rsid w:val="004645E1"/>
    <w:rsid w:val="004711F0"/>
    <w:rsid w:val="00473BDF"/>
    <w:rsid w:val="004751C5"/>
    <w:rsid w:val="004911D6"/>
    <w:rsid w:val="00495189"/>
    <w:rsid w:val="00496A4F"/>
    <w:rsid w:val="004978DF"/>
    <w:rsid w:val="004A0BC7"/>
    <w:rsid w:val="004A1073"/>
    <w:rsid w:val="004A2CAD"/>
    <w:rsid w:val="004A371F"/>
    <w:rsid w:val="004B158E"/>
    <w:rsid w:val="004B20D5"/>
    <w:rsid w:val="004C29DE"/>
    <w:rsid w:val="004C529E"/>
    <w:rsid w:val="004C73F2"/>
    <w:rsid w:val="004D3ECA"/>
    <w:rsid w:val="004E0F63"/>
    <w:rsid w:val="004E3361"/>
    <w:rsid w:val="004E60FC"/>
    <w:rsid w:val="004F5F57"/>
    <w:rsid w:val="00500834"/>
    <w:rsid w:val="00502EEB"/>
    <w:rsid w:val="0050561C"/>
    <w:rsid w:val="00505C06"/>
    <w:rsid w:val="00526601"/>
    <w:rsid w:val="00527036"/>
    <w:rsid w:val="005330E2"/>
    <w:rsid w:val="005350A0"/>
    <w:rsid w:val="005369A5"/>
    <w:rsid w:val="00536B64"/>
    <w:rsid w:val="00540A3E"/>
    <w:rsid w:val="00541EB1"/>
    <w:rsid w:val="00546152"/>
    <w:rsid w:val="00547C6C"/>
    <w:rsid w:val="0055135A"/>
    <w:rsid w:val="00554C86"/>
    <w:rsid w:val="00562B1F"/>
    <w:rsid w:val="00566C56"/>
    <w:rsid w:val="00571F19"/>
    <w:rsid w:val="00572AA0"/>
    <w:rsid w:val="005822CF"/>
    <w:rsid w:val="005859D8"/>
    <w:rsid w:val="0058684F"/>
    <w:rsid w:val="005948CD"/>
    <w:rsid w:val="00595E08"/>
    <w:rsid w:val="005B21B9"/>
    <w:rsid w:val="005B3A73"/>
    <w:rsid w:val="005B4081"/>
    <w:rsid w:val="005B6970"/>
    <w:rsid w:val="005B78D0"/>
    <w:rsid w:val="005B7B5D"/>
    <w:rsid w:val="005B7B9E"/>
    <w:rsid w:val="005C0538"/>
    <w:rsid w:val="005C4045"/>
    <w:rsid w:val="005D2FE9"/>
    <w:rsid w:val="005E05EF"/>
    <w:rsid w:val="005E29B8"/>
    <w:rsid w:val="005E62DC"/>
    <w:rsid w:val="005F2989"/>
    <w:rsid w:val="005F4137"/>
    <w:rsid w:val="00600B79"/>
    <w:rsid w:val="00601C02"/>
    <w:rsid w:val="006042E1"/>
    <w:rsid w:val="006054BC"/>
    <w:rsid w:val="0060714A"/>
    <w:rsid w:val="00611C22"/>
    <w:rsid w:val="00612231"/>
    <w:rsid w:val="00613228"/>
    <w:rsid w:val="006254FA"/>
    <w:rsid w:val="006302CB"/>
    <w:rsid w:val="00633A15"/>
    <w:rsid w:val="0063644A"/>
    <w:rsid w:val="006412FF"/>
    <w:rsid w:val="00641661"/>
    <w:rsid w:val="0064682B"/>
    <w:rsid w:val="00663769"/>
    <w:rsid w:val="00664C26"/>
    <w:rsid w:val="00664D15"/>
    <w:rsid w:val="00670FBB"/>
    <w:rsid w:val="0067189B"/>
    <w:rsid w:val="00680744"/>
    <w:rsid w:val="006832EE"/>
    <w:rsid w:val="006852F9"/>
    <w:rsid w:val="00687B74"/>
    <w:rsid w:val="00690E5D"/>
    <w:rsid w:val="00691BB4"/>
    <w:rsid w:val="00692572"/>
    <w:rsid w:val="0069320C"/>
    <w:rsid w:val="0069350E"/>
    <w:rsid w:val="00693FA4"/>
    <w:rsid w:val="00695012"/>
    <w:rsid w:val="006A0B6E"/>
    <w:rsid w:val="006A46A9"/>
    <w:rsid w:val="006A5DD3"/>
    <w:rsid w:val="006A72A3"/>
    <w:rsid w:val="006B1214"/>
    <w:rsid w:val="006B4A84"/>
    <w:rsid w:val="006B5033"/>
    <w:rsid w:val="006C19A8"/>
    <w:rsid w:val="006C59A8"/>
    <w:rsid w:val="006D1ED3"/>
    <w:rsid w:val="006E0A15"/>
    <w:rsid w:val="006E394D"/>
    <w:rsid w:val="006F43EB"/>
    <w:rsid w:val="00705032"/>
    <w:rsid w:val="00705569"/>
    <w:rsid w:val="007117F8"/>
    <w:rsid w:val="007264AE"/>
    <w:rsid w:val="007306EF"/>
    <w:rsid w:val="00731F8B"/>
    <w:rsid w:val="00732CB3"/>
    <w:rsid w:val="007443C4"/>
    <w:rsid w:val="00747DB9"/>
    <w:rsid w:val="00756469"/>
    <w:rsid w:val="00756592"/>
    <w:rsid w:val="00756C64"/>
    <w:rsid w:val="00757321"/>
    <w:rsid w:val="00761318"/>
    <w:rsid w:val="00762C4F"/>
    <w:rsid w:val="007666C5"/>
    <w:rsid w:val="00771B83"/>
    <w:rsid w:val="007830CC"/>
    <w:rsid w:val="00792723"/>
    <w:rsid w:val="007958FA"/>
    <w:rsid w:val="00795921"/>
    <w:rsid w:val="007A07FA"/>
    <w:rsid w:val="007A36CA"/>
    <w:rsid w:val="007A4C30"/>
    <w:rsid w:val="007A5391"/>
    <w:rsid w:val="007A6F34"/>
    <w:rsid w:val="007D4D85"/>
    <w:rsid w:val="007D4E14"/>
    <w:rsid w:val="007E2048"/>
    <w:rsid w:val="007E360C"/>
    <w:rsid w:val="007E6B47"/>
    <w:rsid w:val="007E75E8"/>
    <w:rsid w:val="007F2B55"/>
    <w:rsid w:val="0080658C"/>
    <w:rsid w:val="00812078"/>
    <w:rsid w:val="0081352C"/>
    <w:rsid w:val="00823F18"/>
    <w:rsid w:val="00830C8C"/>
    <w:rsid w:val="00836320"/>
    <w:rsid w:val="008421EA"/>
    <w:rsid w:val="00843CDE"/>
    <w:rsid w:val="008441E2"/>
    <w:rsid w:val="0085133F"/>
    <w:rsid w:val="00851DD1"/>
    <w:rsid w:val="00852AAD"/>
    <w:rsid w:val="00853DBC"/>
    <w:rsid w:val="00861130"/>
    <w:rsid w:val="0086232D"/>
    <w:rsid w:val="008662D2"/>
    <w:rsid w:val="0087221E"/>
    <w:rsid w:val="00872694"/>
    <w:rsid w:val="00874807"/>
    <w:rsid w:val="008755FB"/>
    <w:rsid w:val="008756F8"/>
    <w:rsid w:val="00893C68"/>
    <w:rsid w:val="00895CBF"/>
    <w:rsid w:val="008A0D72"/>
    <w:rsid w:val="008A2357"/>
    <w:rsid w:val="008A23F8"/>
    <w:rsid w:val="008A2BE9"/>
    <w:rsid w:val="008A3110"/>
    <w:rsid w:val="008B1479"/>
    <w:rsid w:val="008B4C03"/>
    <w:rsid w:val="008B5FDB"/>
    <w:rsid w:val="008B7F6E"/>
    <w:rsid w:val="008C0D16"/>
    <w:rsid w:val="008D0B9E"/>
    <w:rsid w:val="008E1FC8"/>
    <w:rsid w:val="008F2289"/>
    <w:rsid w:val="00912266"/>
    <w:rsid w:val="009206C6"/>
    <w:rsid w:val="0092158A"/>
    <w:rsid w:val="00925FEC"/>
    <w:rsid w:val="00940202"/>
    <w:rsid w:val="009461C2"/>
    <w:rsid w:val="00947800"/>
    <w:rsid w:val="00953EE0"/>
    <w:rsid w:val="00954793"/>
    <w:rsid w:val="00954DBD"/>
    <w:rsid w:val="00955884"/>
    <w:rsid w:val="00955987"/>
    <w:rsid w:val="009564DB"/>
    <w:rsid w:val="009675C3"/>
    <w:rsid w:val="00971B7F"/>
    <w:rsid w:val="00972EA0"/>
    <w:rsid w:val="0097764C"/>
    <w:rsid w:val="00980BB5"/>
    <w:rsid w:val="0098251A"/>
    <w:rsid w:val="00984222"/>
    <w:rsid w:val="00992221"/>
    <w:rsid w:val="009A1B72"/>
    <w:rsid w:val="009A52FE"/>
    <w:rsid w:val="009B1746"/>
    <w:rsid w:val="009B4B8F"/>
    <w:rsid w:val="009C0212"/>
    <w:rsid w:val="009D0040"/>
    <w:rsid w:val="009D4F42"/>
    <w:rsid w:val="009D709A"/>
    <w:rsid w:val="009D7FAF"/>
    <w:rsid w:val="009E6047"/>
    <w:rsid w:val="009F0F82"/>
    <w:rsid w:val="009F2D0F"/>
    <w:rsid w:val="00A03E2F"/>
    <w:rsid w:val="00A066BE"/>
    <w:rsid w:val="00A118E0"/>
    <w:rsid w:val="00A20F03"/>
    <w:rsid w:val="00A21A7A"/>
    <w:rsid w:val="00A24A2F"/>
    <w:rsid w:val="00A31AD6"/>
    <w:rsid w:val="00A320B1"/>
    <w:rsid w:val="00A3561C"/>
    <w:rsid w:val="00A40974"/>
    <w:rsid w:val="00A508B7"/>
    <w:rsid w:val="00A54595"/>
    <w:rsid w:val="00A62100"/>
    <w:rsid w:val="00A7405F"/>
    <w:rsid w:val="00A751D8"/>
    <w:rsid w:val="00A76933"/>
    <w:rsid w:val="00A837EA"/>
    <w:rsid w:val="00A83EA2"/>
    <w:rsid w:val="00A92D20"/>
    <w:rsid w:val="00A94119"/>
    <w:rsid w:val="00A958B0"/>
    <w:rsid w:val="00A96822"/>
    <w:rsid w:val="00A97F9C"/>
    <w:rsid w:val="00AA07D0"/>
    <w:rsid w:val="00AA2528"/>
    <w:rsid w:val="00AA51FF"/>
    <w:rsid w:val="00AA5814"/>
    <w:rsid w:val="00AB0657"/>
    <w:rsid w:val="00AB471B"/>
    <w:rsid w:val="00AB4C0D"/>
    <w:rsid w:val="00AB5EC1"/>
    <w:rsid w:val="00AB7955"/>
    <w:rsid w:val="00AB7E68"/>
    <w:rsid w:val="00AC06F9"/>
    <w:rsid w:val="00AC1BDB"/>
    <w:rsid w:val="00AC37AC"/>
    <w:rsid w:val="00AC7D19"/>
    <w:rsid w:val="00AD1C85"/>
    <w:rsid w:val="00AE3B04"/>
    <w:rsid w:val="00AF2F84"/>
    <w:rsid w:val="00AF6AF5"/>
    <w:rsid w:val="00B0109A"/>
    <w:rsid w:val="00B04E97"/>
    <w:rsid w:val="00B06DA7"/>
    <w:rsid w:val="00B11F72"/>
    <w:rsid w:val="00B1434B"/>
    <w:rsid w:val="00B1459D"/>
    <w:rsid w:val="00B14B5A"/>
    <w:rsid w:val="00B15F0E"/>
    <w:rsid w:val="00B31CDA"/>
    <w:rsid w:val="00B3410E"/>
    <w:rsid w:val="00B65EBE"/>
    <w:rsid w:val="00B673C4"/>
    <w:rsid w:val="00B73095"/>
    <w:rsid w:val="00B80E64"/>
    <w:rsid w:val="00B84D8D"/>
    <w:rsid w:val="00B86765"/>
    <w:rsid w:val="00B916DC"/>
    <w:rsid w:val="00B955A9"/>
    <w:rsid w:val="00B9626A"/>
    <w:rsid w:val="00B976ED"/>
    <w:rsid w:val="00BA3973"/>
    <w:rsid w:val="00BA3CFA"/>
    <w:rsid w:val="00BA5564"/>
    <w:rsid w:val="00BA5B31"/>
    <w:rsid w:val="00BB0DE8"/>
    <w:rsid w:val="00BB2034"/>
    <w:rsid w:val="00BB2F61"/>
    <w:rsid w:val="00BB4B0B"/>
    <w:rsid w:val="00BB6988"/>
    <w:rsid w:val="00BB7C58"/>
    <w:rsid w:val="00BC0F93"/>
    <w:rsid w:val="00BC47DD"/>
    <w:rsid w:val="00BC4E68"/>
    <w:rsid w:val="00BD141A"/>
    <w:rsid w:val="00BE1805"/>
    <w:rsid w:val="00BE3480"/>
    <w:rsid w:val="00BE641A"/>
    <w:rsid w:val="00BE7774"/>
    <w:rsid w:val="00BF0A7A"/>
    <w:rsid w:val="00BF0FF8"/>
    <w:rsid w:val="00BF156E"/>
    <w:rsid w:val="00BF1983"/>
    <w:rsid w:val="00BF3E3C"/>
    <w:rsid w:val="00C02E4C"/>
    <w:rsid w:val="00C04E75"/>
    <w:rsid w:val="00C10569"/>
    <w:rsid w:val="00C16839"/>
    <w:rsid w:val="00C20658"/>
    <w:rsid w:val="00C22059"/>
    <w:rsid w:val="00C2737B"/>
    <w:rsid w:val="00C35B43"/>
    <w:rsid w:val="00C35CE9"/>
    <w:rsid w:val="00C36426"/>
    <w:rsid w:val="00C41489"/>
    <w:rsid w:val="00C440AE"/>
    <w:rsid w:val="00C510B2"/>
    <w:rsid w:val="00C51114"/>
    <w:rsid w:val="00C62C71"/>
    <w:rsid w:val="00C72FA6"/>
    <w:rsid w:val="00C81584"/>
    <w:rsid w:val="00C86158"/>
    <w:rsid w:val="00C878E2"/>
    <w:rsid w:val="00C9171B"/>
    <w:rsid w:val="00C92E66"/>
    <w:rsid w:val="00CA2B0B"/>
    <w:rsid w:val="00CA405A"/>
    <w:rsid w:val="00CA6ECC"/>
    <w:rsid w:val="00CB303A"/>
    <w:rsid w:val="00CC000B"/>
    <w:rsid w:val="00CD4A22"/>
    <w:rsid w:val="00CE71FD"/>
    <w:rsid w:val="00CF5E26"/>
    <w:rsid w:val="00D00ED9"/>
    <w:rsid w:val="00D0558A"/>
    <w:rsid w:val="00D103E9"/>
    <w:rsid w:val="00D1701A"/>
    <w:rsid w:val="00D2092A"/>
    <w:rsid w:val="00D219B0"/>
    <w:rsid w:val="00D278A3"/>
    <w:rsid w:val="00D329ED"/>
    <w:rsid w:val="00D32A42"/>
    <w:rsid w:val="00D33202"/>
    <w:rsid w:val="00D3722B"/>
    <w:rsid w:val="00D410D1"/>
    <w:rsid w:val="00D41361"/>
    <w:rsid w:val="00D43608"/>
    <w:rsid w:val="00D478DE"/>
    <w:rsid w:val="00D64F46"/>
    <w:rsid w:val="00D66490"/>
    <w:rsid w:val="00D67D4B"/>
    <w:rsid w:val="00D81CCB"/>
    <w:rsid w:val="00D84A21"/>
    <w:rsid w:val="00D85E54"/>
    <w:rsid w:val="00D875E6"/>
    <w:rsid w:val="00D94669"/>
    <w:rsid w:val="00DA0CE9"/>
    <w:rsid w:val="00DA0D3E"/>
    <w:rsid w:val="00DB0052"/>
    <w:rsid w:val="00DB2A26"/>
    <w:rsid w:val="00DB48CF"/>
    <w:rsid w:val="00DB75AA"/>
    <w:rsid w:val="00DC0B1C"/>
    <w:rsid w:val="00DC0DBF"/>
    <w:rsid w:val="00DC1241"/>
    <w:rsid w:val="00DC2FBC"/>
    <w:rsid w:val="00DC4F50"/>
    <w:rsid w:val="00DC6954"/>
    <w:rsid w:val="00DC6E67"/>
    <w:rsid w:val="00DD3275"/>
    <w:rsid w:val="00DE100B"/>
    <w:rsid w:val="00DF6BEF"/>
    <w:rsid w:val="00E01533"/>
    <w:rsid w:val="00E017AC"/>
    <w:rsid w:val="00E018E6"/>
    <w:rsid w:val="00E0676F"/>
    <w:rsid w:val="00E14296"/>
    <w:rsid w:val="00E14724"/>
    <w:rsid w:val="00E31082"/>
    <w:rsid w:val="00E3323F"/>
    <w:rsid w:val="00E40090"/>
    <w:rsid w:val="00E43E76"/>
    <w:rsid w:val="00E4450B"/>
    <w:rsid w:val="00E5448E"/>
    <w:rsid w:val="00E5772E"/>
    <w:rsid w:val="00E62F08"/>
    <w:rsid w:val="00E66070"/>
    <w:rsid w:val="00E843E7"/>
    <w:rsid w:val="00E84CDC"/>
    <w:rsid w:val="00E92CBA"/>
    <w:rsid w:val="00EA09AE"/>
    <w:rsid w:val="00EA49C3"/>
    <w:rsid w:val="00EA7106"/>
    <w:rsid w:val="00EA717C"/>
    <w:rsid w:val="00EB2DF6"/>
    <w:rsid w:val="00EB343C"/>
    <w:rsid w:val="00EB63B0"/>
    <w:rsid w:val="00EC5A93"/>
    <w:rsid w:val="00EC600D"/>
    <w:rsid w:val="00ED209B"/>
    <w:rsid w:val="00ED523A"/>
    <w:rsid w:val="00EE00D6"/>
    <w:rsid w:val="00EE2D3E"/>
    <w:rsid w:val="00EE395A"/>
    <w:rsid w:val="00EF1109"/>
    <w:rsid w:val="00EF27FC"/>
    <w:rsid w:val="00EF40E1"/>
    <w:rsid w:val="00EF74B9"/>
    <w:rsid w:val="00F0611E"/>
    <w:rsid w:val="00F10AA6"/>
    <w:rsid w:val="00F1677F"/>
    <w:rsid w:val="00F208EC"/>
    <w:rsid w:val="00F22F00"/>
    <w:rsid w:val="00F26119"/>
    <w:rsid w:val="00F3153F"/>
    <w:rsid w:val="00F34519"/>
    <w:rsid w:val="00F3770C"/>
    <w:rsid w:val="00F40554"/>
    <w:rsid w:val="00F40C67"/>
    <w:rsid w:val="00F440B1"/>
    <w:rsid w:val="00F454F9"/>
    <w:rsid w:val="00F55830"/>
    <w:rsid w:val="00F605AB"/>
    <w:rsid w:val="00F6145F"/>
    <w:rsid w:val="00F63CD7"/>
    <w:rsid w:val="00F6437C"/>
    <w:rsid w:val="00F679DE"/>
    <w:rsid w:val="00F80522"/>
    <w:rsid w:val="00F867C4"/>
    <w:rsid w:val="00F86B24"/>
    <w:rsid w:val="00FA06B9"/>
    <w:rsid w:val="00FA1295"/>
    <w:rsid w:val="00FA1DC3"/>
    <w:rsid w:val="00FA3EDC"/>
    <w:rsid w:val="00FA6F1F"/>
    <w:rsid w:val="00FA7DB0"/>
    <w:rsid w:val="00FA7F9A"/>
    <w:rsid w:val="00FB3EF7"/>
    <w:rsid w:val="00FB792D"/>
    <w:rsid w:val="00FC0C07"/>
    <w:rsid w:val="00FC36D2"/>
    <w:rsid w:val="00FC5148"/>
    <w:rsid w:val="00FC5BD0"/>
    <w:rsid w:val="00FC77A8"/>
    <w:rsid w:val="00FD5F83"/>
    <w:rsid w:val="00FE444B"/>
    <w:rsid w:val="00FE7527"/>
    <w:rsid w:val="00FE7729"/>
    <w:rsid w:val="00FF0F0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D48A77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  <w:style w:type="paragraph" w:customStyle="1" w:styleId="Default">
    <w:name w:val="Default"/>
    <w:rsid w:val="00180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quotes.com/author/49732-Allan_Savory" TargetMode="External"/><Relationship Id="rId13" Type="http://schemas.openxmlformats.org/officeDocument/2006/relationships/hyperlink" Target="https://www.climatefruitandwine.co.z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h@cga.co.z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indd.adobe.com/view/e2eea210-13f6-467e-a5e9-45f115215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Gloria</cp:lastModifiedBy>
  <cp:revision>6</cp:revision>
  <cp:lastPrinted>2020-06-05T10:20:00Z</cp:lastPrinted>
  <dcterms:created xsi:type="dcterms:W3CDTF">2020-07-31T12:29:00Z</dcterms:created>
  <dcterms:modified xsi:type="dcterms:W3CDTF">2020-07-31T13:08:00Z</dcterms:modified>
</cp:coreProperties>
</file>