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7E6AFB">
                    <w:rPr>
                      <w:rFonts w:ascii="Comic Sans MS" w:hAnsi="Comic Sans MS"/>
                      <w:b/>
                      <w:i/>
                      <w:sz w:val="40"/>
                      <w:szCs w:val="40"/>
                    </w:rPr>
                    <w:t>5</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7E6AFB">
                    <w:rPr>
                      <w:rFonts w:ascii="Comic Sans MS" w:hAnsi="Comic Sans MS"/>
                      <w:i/>
                      <w:sz w:val="21"/>
                      <w:szCs w:val="21"/>
                    </w:rPr>
                    <w:t>21</w:t>
                  </w:r>
                  <w:r w:rsidR="00833D55">
                    <w:rPr>
                      <w:rFonts w:ascii="Comic Sans MS" w:hAnsi="Comic Sans MS"/>
                      <w:i/>
                      <w:sz w:val="21"/>
                      <w:szCs w:val="21"/>
                    </w:rPr>
                    <w:t xml:space="preserve"> June</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71414B" w:rsidRPr="003E1796" w:rsidRDefault="00380922" w:rsidP="0042406F">
                  <w:pPr>
                    <w:pStyle w:val="NoSpacing"/>
                    <w:rPr>
                      <w:rFonts w:ascii="Arial" w:hAnsi="Arial" w:cs="Arial"/>
                      <w:b/>
                      <w:i/>
                      <w:sz w:val="20"/>
                      <w:szCs w:val="24"/>
                    </w:rPr>
                  </w:pPr>
                  <w:r w:rsidRPr="003E1796">
                    <w:rPr>
                      <w:rFonts w:ascii="Arial" w:hAnsi="Arial" w:cs="Arial"/>
                      <w:b/>
                      <w:i/>
                      <w:sz w:val="20"/>
                      <w:szCs w:val="24"/>
                    </w:rPr>
                    <w:t>“</w:t>
                  </w:r>
                  <w:r w:rsidR="007E6AFB" w:rsidRPr="003E1796">
                    <w:rPr>
                      <w:rFonts w:ascii="Arial" w:hAnsi="Arial" w:cs="Arial"/>
                      <w:b/>
                      <w:i/>
                      <w:color w:val="181818"/>
                      <w:sz w:val="20"/>
                      <w:szCs w:val="24"/>
                    </w:rPr>
                    <w:t>Great things in business are never done by one person, the</w:t>
                  </w:r>
                  <w:r w:rsidR="003E1796">
                    <w:rPr>
                      <w:rFonts w:ascii="Arial" w:hAnsi="Arial" w:cs="Arial"/>
                      <w:b/>
                      <w:i/>
                      <w:color w:val="181818"/>
                      <w:sz w:val="20"/>
                      <w:szCs w:val="24"/>
                    </w:rPr>
                    <w:t>y’</w:t>
                  </w:r>
                  <w:r w:rsidR="007E6AFB" w:rsidRPr="003E1796">
                    <w:rPr>
                      <w:rFonts w:ascii="Arial" w:hAnsi="Arial" w:cs="Arial"/>
                      <w:b/>
                      <w:i/>
                      <w:color w:val="181818"/>
                      <w:sz w:val="20"/>
                      <w:szCs w:val="24"/>
                    </w:rPr>
                    <w:t>re done by a team of people</w:t>
                  </w:r>
                  <w:r w:rsidR="00D011E1" w:rsidRPr="003E1796">
                    <w:rPr>
                      <w:rFonts w:ascii="Arial" w:hAnsi="Arial" w:cs="Arial"/>
                      <w:b/>
                      <w:i/>
                      <w:color w:val="181818"/>
                      <w:sz w:val="20"/>
                      <w:szCs w:val="24"/>
                    </w:rPr>
                    <w:t xml:space="preserve">.” </w:t>
                  </w:r>
                  <w:r w:rsidR="007E6AFB" w:rsidRPr="003E1796">
                    <w:rPr>
                      <w:rFonts w:ascii="Arial" w:hAnsi="Arial" w:cs="Arial"/>
                      <w:b/>
                      <w:bCs/>
                      <w:i/>
                      <w:color w:val="333333"/>
                      <w:sz w:val="20"/>
                      <w:szCs w:val="24"/>
                    </w:rPr>
                    <w:t>Steve Jobs</w:t>
                  </w:r>
                </w:p>
                <w:p w:rsidR="00631253" w:rsidRPr="00631253" w:rsidRDefault="00631253" w:rsidP="0042406F">
                  <w:pPr>
                    <w:pStyle w:val="NoSpacing"/>
                    <w:rPr>
                      <w:rFonts w:ascii="Arial" w:hAnsi="Arial" w:cs="Arial"/>
                      <w:b/>
                      <w:color w:val="333333"/>
                      <w:sz w:val="6"/>
                      <w:szCs w:val="6"/>
                      <w:lang w:val="en"/>
                    </w:rPr>
                  </w:pPr>
                </w:p>
              </w:tc>
            </w:tr>
            <w:tr w:rsidR="0098607D" w:rsidRPr="00EF7AA5" w:rsidTr="00AB284F">
              <w:trPr>
                <w:gridAfter w:val="1"/>
                <w:wAfter w:w="425" w:type="dxa"/>
                <w:trHeight w:val="34"/>
                <w:tblCellSpacing w:w="0" w:type="dxa"/>
              </w:trPr>
              <w:tc>
                <w:tcPr>
                  <w:tcW w:w="10146" w:type="dxa"/>
                  <w:gridSpan w:val="2"/>
                  <w:vAlign w:val="center"/>
                </w:tcPr>
                <w:p w:rsidR="00165DEB" w:rsidRPr="003E1796" w:rsidRDefault="007E6AFB" w:rsidP="00FE3DF1">
                  <w:pPr>
                    <w:pStyle w:val="NormalWeb"/>
                    <w:widowControl w:val="0"/>
                    <w:spacing w:before="0" w:beforeAutospacing="0" w:after="0" w:afterAutospacing="0"/>
                    <w:ind w:right="113"/>
                    <w:rPr>
                      <w:rFonts w:ascii="Arial" w:eastAsia="Times New Roman" w:hAnsi="Arial" w:cs="Arial"/>
                      <w:b/>
                      <w:color w:val="C45911" w:themeColor="accent2" w:themeShade="BF"/>
                      <w:sz w:val="22"/>
                      <w:u w:val="single"/>
                      <w:lang w:val="en-US"/>
                    </w:rPr>
                  </w:pPr>
                  <w:r w:rsidRPr="003E1796">
                    <w:rPr>
                      <w:rFonts w:ascii="Arial" w:eastAsia="Times New Roman" w:hAnsi="Arial" w:cs="Arial"/>
                      <w:b/>
                      <w:color w:val="C45911" w:themeColor="accent2" w:themeShade="BF"/>
                      <w:sz w:val="22"/>
                      <w:u w:val="single"/>
                      <w:lang w:val="en-US"/>
                    </w:rPr>
                    <w:t>CITRUS RAIL TRANSPORT STRATEGY GETS THE ALL GO FROM TRANSNET</w:t>
                  </w:r>
                </w:p>
                <w:p w:rsidR="00BF501B" w:rsidRPr="00471C8A" w:rsidRDefault="007E6AFB" w:rsidP="00913879">
                  <w:pPr>
                    <w:spacing w:after="0"/>
                    <w:jc w:val="both"/>
                    <w:rPr>
                      <w:rFonts w:ascii="Arial" w:eastAsia="Times New Roman" w:hAnsi="Arial" w:cs="Arial"/>
                      <w:sz w:val="20"/>
                      <w:lang w:val="en-US"/>
                    </w:rPr>
                  </w:pPr>
                  <w:r w:rsidRPr="00471C8A">
                    <w:rPr>
                      <w:rFonts w:ascii="Arial" w:hAnsi="Arial" w:cs="Arial"/>
                      <w:sz w:val="20"/>
                    </w:rPr>
                    <w:t>On Friday 14 June the CGA hosted a rail transport workshop in Tzaneen to present the Transnet Freight Rail (TFR) plans to put some serious traction on rail development for the citrus export industry in the coming years. This project is being drive</w:t>
                  </w:r>
                  <w:r w:rsidR="0053641D" w:rsidRPr="00471C8A">
                    <w:rPr>
                      <w:rFonts w:ascii="Arial" w:hAnsi="Arial" w:cs="Arial"/>
                      <w:sz w:val="20"/>
                    </w:rPr>
                    <w:t>n from Transnet group executive level</w:t>
                  </w:r>
                  <w:r w:rsidRPr="00471C8A">
                    <w:rPr>
                      <w:rFonts w:ascii="Arial" w:hAnsi="Arial" w:cs="Arial"/>
                      <w:sz w:val="20"/>
                    </w:rPr>
                    <w:t xml:space="preserve"> and is being supported by different spheres within national government</w:t>
                  </w:r>
                  <w:r w:rsidR="0053641D" w:rsidRPr="00471C8A">
                    <w:rPr>
                      <w:rFonts w:ascii="Arial" w:hAnsi="Arial" w:cs="Arial"/>
                      <w:sz w:val="20"/>
                    </w:rPr>
                    <w:t xml:space="preserve"> </w:t>
                  </w:r>
                  <w:r w:rsidR="003E1796">
                    <w:rPr>
                      <w:rFonts w:ascii="Arial" w:hAnsi="Arial" w:cs="Arial"/>
                      <w:sz w:val="20"/>
                    </w:rPr>
                    <w:t xml:space="preserve">and </w:t>
                  </w:r>
                  <w:r w:rsidR="0053641D" w:rsidRPr="00471C8A">
                    <w:rPr>
                      <w:rFonts w:ascii="Arial" w:hAnsi="Arial" w:cs="Arial"/>
                      <w:sz w:val="20"/>
                    </w:rPr>
                    <w:t>even the office of the president</w:t>
                  </w:r>
                  <w:r w:rsidRPr="00471C8A">
                    <w:rPr>
                      <w:rFonts w:ascii="Arial" w:hAnsi="Arial" w:cs="Arial"/>
                      <w:sz w:val="20"/>
                    </w:rPr>
                    <w:t>.</w:t>
                  </w:r>
                  <w:r w:rsidR="0053641D" w:rsidRPr="00471C8A">
                    <w:rPr>
                      <w:rFonts w:ascii="Arial" w:hAnsi="Arial" w:cs="Arial"/>
                      <w:sz w:val="20"/>
                    </w:rPr>
                    <w:t xml:space="preserve"> To highlight the importance of rail development for the northern production regions (KZN, Swaziland, Mpumalanga, Limpopo and Zimbabwe). 1) Production forecast shows a potential growth of 20% to some 90</w:t>
                  </w:r>
                  <w:r w:rsidR="00630D98">
                    <w:rPr>
                      <w:rFonts w:ascii="Arial" w:hAnsi="Arial" w:cs="Arial"/>
                      <w:sz w:val="20"/>
                    </w:rPr>
                    <w:t xml:space="preserve"> </w:t>
                  </w:r>
                  <w:r w:rsidR="0053641D" w:rsidRPr="00471C8A">
                    <w:rPr>
                      <w:rFonts w:ascii="Arial" w:hAnsi="Arial" w:cs="Arial"/>
                      <w:sz w:val="20"/>
                    </w:rPr>
                    <w:t xml:space="preserve">million (15kg </w:t>
                  </w:r>
                  <w:proofErr w:type="spellStart"/>
                  <w:r w:rsidR="0053641D" w:rsidRPr="00471C8A">
                    <w:rPr>
                      <w:rFonts w:ascii="Arial" w:hAnsi="Arial" w:cs="Arial"/>
                      <w:sz w:val="20"/>
                    </w:rPr>
                    <w:t>Eqv</w:t>
                  </w:r>
                  <w:proofErr w:type="spellEnd"/>
                  <w:r w:rsidR="0053641D" w:rsidRPr="00471C8A">
                    <w:rPr>
                      <w:rFonts w:ascii="Arial" w:hAnsi="Arial" w:cs="Arial"/>
                      <w:sz w:val="20"/>
                    </w:rPr>
                    <w:t xml:space="preserve">) cartons </w:t>
                  </w:r>
                  <w:r w:rsidR="00AD2C43" w:rsidRPr="00471C8A">
                    <w:rPr>
                      <w:rFonts w:ascii="Arial" w:hAnsi="Arial" w:cs="Arial"/>
                      <w:sz w:val="20"/>
                    </w:rPr>
                    <w:t>by the 2022 season. 2) C</w:t>
                  </w:r>
                  <w:r w:rsidR="0053641D" w:rsidRPr="00471C8A">
                    <w:rPr>
                      <w:rFonts w:ascii="Arial" w:hAnsi="Arial" w:cs="Arial"/>
                      <w:sz w:val="20"/>
                    </w:rPr>
                    <w:t xml:space="preserve">oupled to that, demand for an additional 400 road truck trips per week will be required during peak season to transport </w:t>
                  </w:r>
                  <w:r w:rsidR="00AD2C43" w:rsidRPr="00471C8A">
                    <w:rPr>
                      <w:rFonts w:ascii="Arial" w:hAnsi="Arial" w:cs="Arial"/>
                      <w:sz w:val="20"/>
                    </w:rPr>
                    <w:t>citrus to ports for export. 3) D</w:t>
                  </w:r>
                  <w:r w:rsidR="0053641D" w:rsidRPr="00471C8A">
                    <w:rPr>
                      <w:rFonts w:ascii="Arial" w:hAnsi="Arial" w:cs="Arial"/>
                      <w:sz w:val="20"/>
                    </w:rPr>
                    <w:t>ue to the forecast increase in Late Mandarin production, demand for refrigerated trucks will grossly</w:t>
                  </w:r>
                  <w:r w:rsidR="00AD2C43" w:rsidRPr="00471C8A">
                    <w:rPr>
                      <w:rFonts w:ascii="Arial" w:hAnsi="Arial" w:cs="Arial"/>
                      <w:sz w:val="20"/>
                    </w:rPr>
                    <w:t xml:space="preserve"> outstrip supply in peak season. 4) A</w:t>
                  </w:r>
                  <w:r w:rsidR="0053641D" w:rsidRPr="00471C8A">
                    <w:rPr>
                      <w:rFonts w:ascii="Arial" w:hAnsi="Arial" w:cs="Arial"/>
                      <w:sz w:val="20"/>
                    </w:rPr>
                    <w:t xml:space="preserve">n additional 20,000 pallet cold store capacity will be required to sufficiently manage the peak seasons production output, this is not likely </w:t>
                  </w:r>
                  <w:r w:rsidR="00AD2C43" w:rsidRPr="00471C8A">
                    <w:rPr>
                      <w:rFonts w:ascii="Arial" w:hAnsi="Arial" w:cs="Arial"/>
                      <w:sz w:val="20"/>
                    </w:rPr>
                    <w:t xml:space="preserve">to materialize. </w:t>
                  </w:r>
                  <w:r w:rsidR="00AD2C43" w:rsidRPr="00471C8A">
                    <w:rPr>
                      <w:rFonts w:ascii="Arial" w:hAnsi="Arial" w:cs="Arial"/>
                      <w:sz w:val="20"/>
                      <w:szCs w:val="24"/>
                    </w:rPr>
                    <w:t>5) T</w:t>
                  </w:r>
                  <w:r w:rsidR="0053641D" w:rsidRPr="00471C8A">
                    <w:rPr>
                      <w:rFonts w:ascii="Arial" w:hAnsi="Arial" w:cs="Arial"/>
                      <w:sz w:val="20"/>
                      <w:szCs w:val="24"/>
                    </w:rPr>
                    <w:t>he forecast shows the additional production will require a further 10,000 FEU reefer</w:t>
                  </w:r>
                  <w:r w:rsidR="00913879" w:rsidRPr="00471C8A">
                    <w:rPr>
                      <w:rFonts w:ascii="Arial" w:hAnsi="Arial" w:cs="Arial"/>
                      <w:sz w:val="20"/>
                      <w:szCs w:val="24"/>
                    </w:rPr>
                    <w:t xml:space="preserve"> containers per season, this is deemed to be problematic to run the additional trucks into the Durban Container Terminal. Rail transport development for this region is deemed highly imperative to counteract a number of foreseeable challenges. The </w:t>
                  </w:r>
                  <w:r w:rsidR="003E1796" w:rsidRPr="00471C8A">
                    <w:rPr>
                      <w:rFonts w:ascii="Arial" w:hAnsi="Arial" w:cs="Arial"/>
                      <w:sz w:val="20"/>
                      <w:szCs w:val="24"/>
                    </w:rPr>
                    <w:t>short-term</w:t>
                  </w:r>
                  <w:r w:rsidR="00913879" w:rsidRPr="00471C8A">
                    <w:rPr>
                      <w:rFonts w:ascii="Arial" w:hAnsi="Arial" w:cs="Arial"/>
                      <w:sz w:val="20"/>
                      <w:szCs w:val="24"/>
                    </w:rPr>
                    <w:t xml:space="preserve"> target is to rail 10,000 FEU containers from the hinterland production regions to the ports by 2022 (At present only about 1,500 reefer containers are </w:t>
                  </w:r>
                  <w:r w:rsidR="003E1796">
                    <w:rPr>
                      <w:rFonts w:ascii="Arial" w:hAnsi="Arial" w:cs="Arial"/>
                      <w:sz w:val="20"/>
                      <w:szCs w:val="24"/>
                    </w:rPr>
                    <w:t xml:space="preserve">being </w:t>
                  </w:r>
                  <w:r w:rsidR="00913879" w:rsidRPr="00471C8A">
                    <w:rPr>
                      <w:rFonts w:ascii="Arial" w:hAnsi="Arial" w:cs="Arial"/>
                      <w:sz w:val="20"/>
                      <w:szCs w:val="24"/>
                    </w:rPr>
                    <w:t>railed annually). To reach this target some serious comm</w:t>
                  </w:r>
                  <w:r w:rsidR="003E1796">
                    <w:rPr>
                      <w:rFonts w:ascii="Arial" w:hAnsi="Arial" w:cs="Arial"/>
                      <w:sz w:val="20"/>
                      <w:szCs w:val="24"/>
                    </w:rPr>
                    <w:t>itment and effort is</w:t>
                  </w:r>
                  <w:r w:rsidR="00913879" w:rsidRPr="00471C8A">
                    <w:rPr>
                      <w:rFonts w:ascii="Arial" w:hAnsi="Arial" w:cs="Arial"/>
                      <w:sz w:val="20"/>
                      <w:szCs w:val="24"/>
                    </w:rPr>
                    <w:t xml:space="preserve"> needed by all role players involved in the process. An 8-point rail plan was highlighted by the CGA. 1) Investment </w:t>
                  </w:r>
                  <w:r w:rsidR="00AD2C43" w:rsidRPr="00471C8A">
                    <w:rPr>
                      <w:rFonts w:ascii="Arial" w:hAnsi="Arial" w:cs="Arial"/>
                      <w:sz w:val="20"/>
                      <w:szCs w:val="24"/>
                    </w:rPr>
                    <w:t xml:space="preserve">in cold storage infrastructure aligned to rail sidings will be needed, particularly to permit cold treatment shipments (preliminary studies show viability at </w:t>
                  </w:r>
                  <w:proofErr w:type="spellStart"/>
                  <w:r w:rsidR="00AD2C43" w:rsidRPr="00471C8A">
                    <w:rPr>
                      <w:rFonts w:ascii="Arial" w:hAnsi="Arial" w:cs="Arial"/>
                      <w:sz w:val="20"/>
                      <w:szCs w:val="24"/>
                    </w:rPr>
                    <w:t>Musina</w:t>
                  </w:r>
                  <w:proofErr w:type="spellEnd"/>
                  <w:r w:rsidR="00AD2C43" w:rsidRPr="00471C8A">
                    <w:rPr>
                      <w:rFonts w:ascii="Arial" w:hAnsi="Arial" w:cs="Arial"/>
                      <w:sz w:val="20"/>
                      <w:szCs w:val="24"/>
                    </w:rPr>
                    <w:t xml:space="preserve">, Tzaneen, Marble Hall, Nelspruit and the </w:t>
                  </w:r>
                  <w:proofErr w:type="spellStart"/>
                  <w:r w:rsidR="00AD2C43" w:rsidRPr="00471C8A">
                    <w:rPr>
                      <w:rFonts w:ascii="Arial" w:hAnsi="Arial" w:cs="Arial"/>
                      <w:sz w:val="20"/>
                      <w:szCs w:val="24"/>
                    </w:rPr>
                    <w:t>newTambo</w:t>
                  </w:r>
                  <w:proofErr w:type="spellEnd"/>
                  <w:r w:rsidR="00AD2C43" w:rsidRPr="00471C8A">
                    <w:rPr>
                      <w:rFonts w:ascii="Arial" w:hAnsi="Arial" w:cs="Arial"/>
                      <w:sz w:val="20"/>
                      <w:szCs w:val="24"/>
                    </w:rPr>
                    <w:t xml:space="preserve"> Springs rail terminal in south Gauteng). Investment to increase throughput capacity at Bela </w:t>
                  </w:r>
                  <w:proofErr w:type="spellStart"/>
                  <w:r w:rsidR="00AD2C43" w:rsidRPr="00471C8A">
                    <w:rPr>
                      <w:rFonts w:ascii="Arial" w:hAnsi="Arial" w:cs="Arial"/>
                      <w:sz w:val="20"/>
                      <w:szCs w:val="24"/>
                    </w:rPr>
                    <w:t>Bela</w:t>
                  </w:r>
                  <w:proofErr w:type="spellEnd"/>
                  <w:r w:rsidR="00AD2C43" w:rsidRPr="00471C8A">
                    <w:rPr>
                      <w:rFonts w:ascii="Arial" w:hAnsi="Arial" w:cs="Arial"/>
                      <w:sz w:val="20"/>
                      <w:szCs w:val="24"/>
                    </w:rPr>
                    <w:t xml:space="preserve"> and Tzaneen sidings (Transnet are considering a branch line concession for the Bela </w:t>
                  </w:r>
                  <w:proofErr w:type="spellStart"/>
                  <w:r w:rsidR="00AD2C43" w:rsidRPr="00471C8A">
                    <w:rPr>
                      <w:rFonts w:ascii="Arial" w:hAnsi="Arial" w:cs="Arial"/>
                      <w:sz w:val="20"/>
                      <w:szCs w:val="24"/>
                    </w:rPr>
                    <w:t>Bela</w:t>
                  </w:r>
                  <w:proofErr w:type="spellEnd"/>
                  <w:r w:rsidR="00AD2C43" w:rsidRPr="00471C8A">
                    <w:rPr>
                      <w:rFonts w:ascii="Arial" w:hAnsi="Arial" w:cs="Arial"/>
                      <w:sz w:val="20"/>
                      <w:szCs w:val="24"/>
                    </w:rPr>
                    <w:t xml:space="preserve"> to Marble Hall terminal)</w:t>
                  </w:r>
                  <w:r w:rsidR="003E1796">
                    <w:rPr>
                      <w:rFonts w:ascii="Arial" w:hAnsi="Arial" w:cs="Arial"/>
                      <w:sz w:val="20"/>
                      <w:szCs w:val="24"/>
                    </w:rPr>
                    <w:t xml:space="preserve"> is needed</w:t>
                  </w:r>
                  <w:r w:rsidR="00AD2C43" w:rsidRPr="00471C8A">
                    <w:rPr>
                      <w:rFonts w:ascii="Arial" w:hAnsi="Arial" w:cs="Arial"/>
                      <w:sz w:val="20"/>
                      <w:szCs w:val="24"/>
                    </w:rPr>
                    <w:t>. In</w:t>
                  </w:r>
                  <w:r w:rsidR="003E1796">
                    <w:rPr>
                      <w:rFonts w:ascii="Arial" w:hAnsi="Arial" w:cs="Arial"/>
                      <w:sz w:val="20"/>
                      <w:szCs w:val="24"/>
                    </w:rPr>
                    <w:t xml:space="preserve"> addition, i</w:t>
                  </w:r>
                  <w:r w:rsidR="003E1796" w:rsidRPr="00471C8A">
                    <w:rPr>
                      <w:rFonts w:ascii="Arial" w:hAnsi="Arial" w:cs="Arial"/>
                      <w:sz w:val="20"/>
                      <w:szCs w:val="24"/>
                    </w:rPr>
                    <w:t>nvestment</w:t>
                  </w:r>
                  <w:r w:rsidR="00AD2C43" w:rsidRPr="00471C8A">
                    <w:rPr>
                      <w:rFonts w:ascii="Arial" w:hAnsi="Arial" w:cs="Arial"/>
                      <w:sz w:val="20"/>
                      <w:szCs w:val="24"/>
                    </w:rPr>
                    <w:t xml:space="preserve"> in 16 equipped </w:t>
                  </w:r>
                  <w:r w:rsidR="003E1796">
                    <w:rPr>
                      <w:rFonts w:ascii="Arial" w:hAnsi="Arial" w:cs="Arial"/>
                      <w:sz w:val="20"/>
                      <w:szCs w:val="24"/>
                    </w:rPr>
                    <w:t>reefer train sets will be required</w:t>
                  </w:r>
                  <w:r w:rsidR="00AD2C43" w:rsidRPr="00471C8A">
                    <w:rPr>
                      <w:rFonts w:ascii="Arial" w:hAnsi="Arial" w:cs="Arial"/>
                      <w:sz w:val="20"/>
                      <w:szCs w:val="24"/>
                    </w:rPr>
                    <w:t xml:space="preserve"> to achieve the volume target</w:t>
                  </w:r>
                  <w:r w:rsidR="003E1796">
                    <w:rPr>
                      <w:rFonts w:ascii="Arial" w:hAnsi="Arial" w:cs="Arial"/>
                      <w:sz w:val="20"/>
                      <w:szCs w:val="24"/>
                    </w:rPr>
                    <w:t xml:space="preserve"> (An additional 2 reefer rail sets are imminent boosting the total to 6 sets)</w:t>
                  </w:r>
                  <w:r w:rsidR="00AD2C43" w:rsidRPr="00471C8A">
                    <w:rPr>
                      <w:rFonts w:ascii="Arial" w:hAnsi="Arial" w:cs="Arial"/>
                      <w:sz w:val="20"/>
                      <w:szCs w:val="24"/>
                    </w:rPr>
                    <w:t>.  2) Strong collaboration will be needed from producers, exporters, shipping lines, Transnet and rai</w:t>
                  </w:r>
                  <w:r w:rsidR="003E1796">
                    <w:rPr>
                      <w:rFonts w:ascii="Arial" w:hAnsi="Arial" w:cs="Arial"/>
                      <w:sz w:val="20"/>
                      <w:szCs w:val="24"/>
                    </w:rPr>
                    <w:t>l service providers to make the project</w:t>
                  </w:r>
                  <w:r w:rsidR="00AD2C43" w:rsidRPr="00471C8A">
                    <w:rPr>
                      <w:rFonts w:ascii="Arial" w:hAnsi="Arial" w:cs="Arial"/>
                      <w:sz w:val="20"/>
                      <w:szCs w:val="24"/>
                    </w:rPr>
                    <w:t xml:space="preserve"> a success. 3) Shipping lines in particular will need to support the project by releasing containers to the hinterland</w:t>
                  </w:r>
                  <w:r w:rsidR="00215A05" w:rsidRPr="00471C8A">
                    <w:rPr>
                      <w:rFonts w:ascii="Arial" w:hAnsi="Arial" w:cs="Arial"/>
                      <w:sz w:val="20"/>
                      <w:szCs w:val="24"/>
                    </w:rPr>
                    <w:t xml:space="preserve"> for rail transport. 4) Pricing will be of particular importance to stimulate eagerness to convert to rail, of particular importance is a pricing subsidy to rail containers to Cape Town for export (TFR have outlined a new wagon procurement and pricing policy for the fruit industry). 5) The railing of import reefer containers to the hinterland will add to reduce the cost of railing citrus to ports and will permit reefer containers to be made available in the hinterland</w:t>
                  </w:r>
                  <w:r w:rsidR="003E1796">
                    <w:rPr>
                      <w:rFonts w:ascii="Arial" w:hAnsi="Arial" w:cs="Arial"/>
                      <w:sz w:val="20"/>
                      <w:szCs w:val="24"/>
                    </w:rPr>
                    <w:t xml:space="preserve"> (CGA are in process of consulting major meat importers and DAFF on this aspect)</w:t>
                  </w:r>
                  <w:r w:rsidR="00215A05" w:rsidRPr="00471C8A">
                    <w:rPr>
                      <w:rFonts w:ascii="Arial" w:hAnsi="Arial" w:cs="Arial"/>
                      <w:sz w:val="20"/>
                      <w:szCs w:val="24"/>
                    </w:rPr>
                    <w:t xml:space="preserve">. 6) Integration between Transnet Freight Rai and Transnet Port Terminals will be essential to ensure the operational efficiency of reefer rail service is fully optimized. 7) Security of the containers to protect the reefer trains and containers cabling and all risks that could destabilize the project must be </w:t>
                  </w:r>
                  <w:r w:rsidR="00471C8A" w:rsidRPr="00471C8A">
                    <w:rPr>
                      <w:rFonts w:ascii="Arial" w:hAnsi="Arial" w:cs="Arial"/>
                      <w:sz w:val="20"/>
                      <w:szCs w:val="24"/>
                    </w:rPr>
                    <w:t>given attention. 8) Operational guarantees will be required by Transnet and rail service providers to mitigate against rail obstructions in the event that such occurs.</w:t>
                  </w:r>
                  <w:r w:rsidR="00471C8A">
                    <w:rPr>
                      <w:rFonts w:ascii="Arial" w:hAnsi="Arial" w:cs="Arial"/>
                      <w:sz w:val="20"/>
                      <w:szCs w:val="24"/>
                    </w:rPr>
                    <w:t xml:space="preserve"> Jan Louis Pretorius,</w:t>
                  </w:r>
                  <w:r w:rsidR="00471C8A" w:rsidRPr="00471C8A">
                    <w:rPr>
                      <w:rFonts w:ascii="Arial" w:hAnsi="Arial" w:cs="Arial"/>
                      <w:sz w:val="20"/>
                      <w:szCs w:val="24"/>
                    </w:rPr>
                    <w:t xml:space="preserve"> </w:t>
                  </w:r>
                  <w:r w:rsidR="00471C8A">
                    <w:rPr>
                      <w:rFonts w:ascii="Arial" w:hAnsi="Arial" w:cs="Arial"/>
                      <w:sz w:val="20"/>
                      <w:szCs w:val="24"/>
                    </w:rPr>
                    <w:t xml:space="preserve">CGA director for </w:t>
                  </w:r>
                  <w:proofErr w:type="spellStart"/>
                  <w:r w:rsidR="00471C8A">
                    <w:rPr>
                      <w:rFonts w:ascii="Arial" w:hAnsi="Arial" w:cs="Arial"/>
                      <w:sz w:val="20"/>
                      <w:szCs w:val="24"/>
                    </w:rPr>
                    <w:t>Letsitele</w:t>
                  </w:r>
                  <w:proofErr w:type="spellEnd"/>
                  <w:r w:rsidR="00471C8A">
                    <w:rPr>
                      <w:rFonts w:ascii="Arial" w:hAnsi="Arial" w:cs="Arial"/>
                      <w:sz w:val="20"/>
                      <w:szCs w:val="24"/>
                    </w:rPr>
                    <w:t xml:space="preserve"> aptly concluded the workshop by stating that it is indeed encouraging to know that the light at the end of the tunnel is in fact a train. </w:t>
                  </w:r>
                  <w:r w:rsidR="00215A05" w:rsidRPr="00471C8A">
                    <w:rPr>
                      <w:rFonts w:ascii="Arial" w:hAnsi="Arial" w:cs="Arial"/>
                      <w:sz w:val="20"/>
                      <w:szCs w:val="24"/>
                    </w:rPr>
                    <w:t xml:space="preserve">    </w:t>
                  </w:r>
                  <w:r w:rsidR="00913879" w:rsidRPr="00471C8A">
                    <w:rPr>
                      <w:rFonts w:ascii="Arial" w:hAnsi="Arial" w:cs="Arial"/>
                      <w:sz w:val="20"/>
                      <w:szCs w:val="24"/>
                    </w:rPr>
                    <w:t xml:space="preserve"> </w:t>
                  </w:r>
                  <w:r w:rsidR="0053641D" w:rsidRPr="00471C8A">
                    <w:rPr>
                      <w:rFonts w:ascii="Arial" w:hAnsi="Arial" w:cs="Arial"/>
                      <w:sz w:val="20"/>
                      <w:szCs w:val="24"/>
                    </w:rPr>
                    <w:t xml:space="preserve">   </w:t>
                  </w:r>
                  <w:r w:rsidRPr="00471C8A">
                    <w:rPr>
                      <w:rFonts w:ascii="Arial" w:hAnsi="Arial" w:cs="Arial"/>
                      <w:sz w:val="20"/>
                      <w:szCs w:val="24"/>
                    </w:rPr>
                    <w:t xml:space="preserve">  </w:t>
                  </w:r>
                </w:p>
                <w:p w:rsidR="006C4248" w:rsidRPr="003E1796" w:rsidRDefault="00091F5D" w:rsidP="00584BC6">
                  <w:pPr>
                    <w:spacing w:after="0"/>
                    <w:rPr>
                      <w:rFonts w:ascii="Arial" w:eastAsia="Times New Roman" w:hAnsi="Arial" w:cs="Arial"/>
                      <w:b/>
                      <w:color w:val="C45911" w:themeColor="accent2" w:themeShade="BF"/>
                      <w:u w:val="single"/>
                      <w:lang w:val="en-US"/>
                    </w:rPr>
                  </w:pPr>
                  <w:r w:rsidRPr="003E1796">
                    <w:rPr>
                      <w:rFonts w:ascii="Arial" w:eastAsia="Times New Roman" w:hAnsi="Arial" w:cs="Arial"/>
                      <w:b/>
                      <w:color w:val="C45911" w:themeColor="accent2" w:themeShade="BF"/>
                      <w:u w:val="single"/>
                      <w:lang w:val="en-US"/>
                    </w:rPr>
                    <w:t>P</w:t>
                  </w:r>
                  <w:r w:rsidR="00165DEB" w:rsidRPr="003E1796">
                    <w:rPr>
                      <w:rFonts w:ascii="Arial" w:eastAsia="Times New Roman" w:hAnsi="Arial" w:cs="Arial"/>
                      <w:b/>
                      <w:color w:val="C45911" w:themeColor="accent2" w:themeShade="BF"/>
                      <w:u w:val="single"/>
                      <w:lang w:val="en-US"/>
                    </w:rPr>
                    <w:t>ACKED</w:t>
                  </w:r>
                  <w:r w:rsidR="00584BC6" w:rsidRPr="003E1796">
                    <w:rPr>
                      <w:rFonts w:ascii="Arial" w:eastAsia="Times New Roman" w:hAnsi="Arial" w:cs="Arial"/>
                      <w:b/>
                      <w:color w:val="C45911" w:themeColor="accent2" w:themeShade="BF"/>
                      <w:u w:val="single"/>
                      <w:lang w:val="en-US"/>
                    </w:rPr>
                    <w:t xml:space="preserve"> </w:t>
                  </w:r>
                  <w:r w:rsidR="00165DEB" w:rsidRPr="003E1796">
                    <w:rPr>
                      <w:rFonts w:ascii="Arial" w:eastAsia="Times New Roman" w:hAnsi="Arial" w:cs="Arial"/>
                      <w:b/>
                      <w:color w:val="C45911" w:themeColor="accent2" w:themeShade="BF"/>
                      <w:u w:val="single"/>
                      <w:lang w:val="en-US"/>
                    </w:rPr>
                    <w:t>AND SHIPPED</w:t>
                  </w:r>
                </w:p>
                <w:p w:rsidR="009E2F2C" w:rsidRPr="009E2F2C" w:rsidRDefault="009E2F2C" w:rsidP="00584BC6">
                  <w:pPr>
                    <w:spacing w:after="0"/>
                    <w:rPr>
                      <w:rFonts w:ascii="Arial" w:hAnsi="Arial" w:cs="Arial"/>
                      <w:sz w:val="8"/>
                      <w:szCs w:val="8"/>
                    </w:rPr>
                  </w:pP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ion 15 Kg Cartons to end Week 24</w:t>
                        </w:r>
                        <w:bookmarkStart w:id="0" w:name="_GoBack"/>
                        <w:bookmarkEnd w:id="0"/>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w:t>
                        </w:r>
                        <w:r w:rsidR="00602020">
                          <w:rPr>
                            <w:rFonts w:ascii="Arial" w:eastAsia="Times New Roman" w:hAnsi="Arial" w:cs="Arial"/>
                            <w:color w:val="000000"/>
                            <w:sz w:val="20"/>
                            <w:szCs w:val="20"/>
                            <w:lang w:eastAsia="en-ZA"/>
                          </w:rPr>
                          <w:t>.8</w:t>
                        </w:r>
                        <w:r>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F3607A" w:rsidRDefault="004573EE"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w:t>
                        </w:r>
                        <w:r w:rsidR="00631C2D">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54C4F"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11.6</w:t>
                        </w:r>
                        <w:r w:rsidR="00631C2D">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6C275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w:t>
                        </w:r>
                        <w:r w:rsidR="00631C2D">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E23232"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8.2 </w:t>
                        </w:r>
                        <w:r w:rsidR="00631C2D">
                          <w:rPr>
                            <w:rFonts w:ascii="Arial" w:eastAsia="Times New Roman" w:hAnsi="Arial" w:cs="Arial"/>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8D3694" w:rsidP="00264253">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15.5</w:t>
                        </w:r>
                        <w:r w:rsidR="00631253" w:rsidRPr="006A5CFA">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w:t>
                        </w:r>
                        <w:r w:rsidR="00602020">
                          <w:rPr>
                            <w:rFonts w:ascii="Arial" w:eastAsia="Times New Roman" w:hAnsi="Arial" w:cs="Arial"/>
                            <w:color w:val="000000"/>
                            <w:sz w:val="20"/>
                            <w:szCs w:val="20"/>
                            <w:lang w:eastAsia="en-ZA"/>
                          </w:rPr>
                          <w:t>8</w:t>
                        </w:r>
                        <w:r>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F3607A" w:rsidRDefault="004573EE"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7.4</w:t>
                        </w:r>
                        <w:r w:rsidR="00631C2D">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54C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7.3</w:t>
                        </w:r>
                        <w:r w:rsidR="00631C2D">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6C275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5.9</w:t>
                        </w:r>
                        <w:r w:rsidR="00631C2D">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E23232"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5.3</w:t>
                        </w:r>
                        <w:r w:rsidR="00631C2D">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6494A" w:rsidRDefault="0066494A" w:rsidP="00264253">
                        <w:pPr>
                          <w:spacing w:after="0" w:line="240" w:lineRule="auto"/>
                          <w:jc w:val="center"/>
                          <w:rPr>
                            <w:rFonts w:ascii="Arial" w:eastAsia="Times New Roman" w:hAnsi="Arial" w:cs="Arial"/>
                            <w:b/>
                            <w:color w:val="FF0000"/>
                            <w:sz w:val="20"/>
                            <w:szCs w:val="20"/>
                            <w:lang w:eastAsia="en-ZA"/>
                          </w:rPr>
                        </w:pPr>
                        <w:r w:rsidRPr="0066494A">
                          <w:rPr>
                            <w:rFonts w:ascii="Arial" w:eastAsia="Times New Roman" w:hAnsi="Arial" w:cs="Arial"/>
                            <w:b/>
                            <w:color w:val="FF0000"/>
                            <w:sz w:val="20"/>
                            <w:szCs w:val="20"/>
                            <w:lang w:eastAsia="en-ZA"/>
                          </w:rPr>
                          <w:t>18.4</w:t>
                        </w:r>
                        <w:r w:rsidR="003B5A97" w:rsidRPr="0066494A">
                          <w:rPr>
                            <w:rFonts w:ascii="Arial" w:eastAsia="Times New Roman" w:hAnsi="Arial" w:cs="Arial"/>
                            <w:b/>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02020"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12 </w:t>
                        </w:r>
                        <w:r w:rsidR="00631C2D">
                          <w:rPr>
                            <w:rFonts w:ascii="Arial" w:eastAsia="Times New Roman" w:hAnsi="Arial" w:cs="Arial"/>
                            <w:color w:val="000000"/>
                            <w:sz w:val="20"/>
                            <w:szCs w:val="20"/>
                            <w:lang w:eastAsia="en-ZA"/>
                          </w:rPr>
                          <w:t>m</w:t>
                        </w:r>
                      </w:p>
                    </w:tc>
                    <w:tc>
                      <w:tcPr>
                        <w:tcW w:w="920" w:type="dxa"/>
                        <w:tcBorders>
                          <w:top w:val="nil"/>
                          <w:left w:val="nil"/>
                          <w:bottom w:val="single" w:sz="4" w:space="0" w:color="auto"/>
                          <w:right w:val="nil"/>
                        </w:tcBorders>
                        <w:shd w:val="clear" w:color="000000" w:fill="D0CECE"/>
                        <w:vAlign w:val="center"/>
                        <w:hideMark/>
                      </w:tcPr>
                      <w:p w:rsidR="00264253" w:rsidRPr="00F3607A" w:rsidRDefault="004573EE"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w:t>
                        </w:r>
                        <w:r w:rsidR="00631C2D">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54C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10.9</w:t>
                        </w:r>
                        <w:r w:rsidR="00631C2D">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6C275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9.8</w:t>
                        </w:r>
                        <w:r w:rsidR="00631C2D">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E23232"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8.3</w:t>
                        </w:r>
                        <w:r w:rsidR="00631C2D">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79227E" w:rsidP="00264253">
                        <w:pPr>
                          <w:spacing w:after="0" w:line="240" w:lineRule="auto"/>
                          <w:jc w:val="center"/>
                          <w:rPr>
                            <w:rFonts w:ascii="Arial" w:eastAsia="Times New Roman" w:hAnsi="Arial" w:cs="Arial"/>
                            <w:bCs/>
                            <w:color w:val="000000"/>
                            <w:sz w:val="20"/>
                            <w:szCs w:val="20"/>
                            <w:lang w:eastAsia="en-ZA"/>
                          </w:rPr>
                        </w:pPr>
                        <w:r w:rsidRPr="00B8169D">
                          <w:rPr>
                            <w:rFonts w:ascii="Arial" w:eastAsia="Times New Roman" w:hAnsi="Arial" w:cs="Arial"/>
                            <w:bCs/>
                            <w:sz w:val="20"/>
                            <w:szCs w:val="20"/>
                            <w:lang w:eastAsia="en-ZA"/>
                          </w:rPr>
                          <w:t>21.4</w:t>
                        </w:r>
                        <w:r w:rsidR="00264253" w:rsidRPr="00B8169D">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02020"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10.6</w:t>
                        </w:r>
                        <w:r w:rsidR="00631C2D">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F3607A" w:rsidRDefault="004573EE"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11.4</w:t>
                        </w:r>
                        <w:r w:rsidR="00631C2D">
                          <w:rPr>
                            <w:rFonts w:ascii="Arial" w:eastAsia="Times New Roman" w:hAnsi="Arial" w:cs="Arial"/>
                            <w:color w:val="000000"/>
                            <w:sz w:val="20"/>
                            <w:szCs w:val="20"/>
                            <w:lang w:eastAsia="en-ZA"/>
                          </w:rPr>
                          <w:t xml:space="preserve"> m </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54C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9.1</w:t>
                        </w:r>
                        <w:r w:rsidR="00631C2D">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6C275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7.1</w:t>
                        </w:r>
                        <w:r w:rsidR="00631C2D">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E23232"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4.4</w:t>
                        </w:r>
                        <w:r w:rsidR="00631C2D">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6A5CFA" w:rsidP="00264253">
                        <w:pPr>
                          <w:spacing w:after="0" w:line="240" w:lineRule="auto"/>
                          <w:jc w:val="center"/>
                          <w:rPr>
                            <w:rFonts w:ascii="Arial" w:eastAsia="Times New Roman" w:hAnsi="Arial" w:cs="Arial"/>
                            <w:b/>
                            <w:color w:val="000000"/>
                            <w:sz w:val="20"/>
                            <w:szCs w:val="20"/>
                            <w:lang w:eastAsia="en-ZA"/>
                          </w:rPr>
                        </w:pPr>
                        <w:r>
                          <w:rPr>
                            <w:rFonts w:ascii="Arial" w:eastAsia="Times New Roman" w:hAnsi="Arial" w:cs="Arial"/>
                            <w:b/>
                            <w:color w:val="FF0000"/>
                            <w:sz w:val="20"/>
                            <w:szCs w:val="20"/>
                            <w:lang w:eastAsia="en-ZA"/>
                          </w:rPr>
                          <w:t>25.7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602020">
                          <w:rPr>
                            <w:rFonts w:ascii="Arial" w:eastAsia="Times New Roman" w:hAnsi="Arial" w:cs="Arial"/>
                            <w:color w:val="000000"/>
                            <w:sz w:val="20"/>
                            <w:szCs w:val="20"/>
                            <w:lang w:eastAsia="en-ZA"/>
                          </w:rPr>
                          <w:t>9</w:t>
                        </w:r>
                        <w:r>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F3607A" w:rsidRDefault="004573EE"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631C2D">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54C4F"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w:t>
                        </w:r>
                        <w:r w:rsidR="006C4248">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631C2D"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w:t>
                        </w:r>
                        <w:r w:rsidR="006C275C">
                          <w:rPr>
                            <w:rFonts w:ascii="Arial" w:eastAsia="Times New Roman" w:hAnsi="Arial" w:cs="Arial"/>
                            <w:color w:val="000000"/>
                            <w:sz w:val="20"/>
                            <w:szCs w:val="20"/>
                            <w:lang w:eastAsia="en-ZA"/>
                          </w:rPr>
                          <w:t>5</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E23232"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0.4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3C772F" w:rsidP="00264253">
                        <w:pPr>
                          <w:spacing w:after="0" w:line="240" w:lineRule="auto"/>
                          <w:jc w:val="center"/>
                          <w:rPr>
                            <w:rFonts w:ascii="Arial" w:eastAsia="Times New Roman" w:hAnsi="Arial" w:cs="Arial"/>
                            <w:color w:val="000000"/>
                            <w:sz w:val="20"/>
                            <w:szCs w:val="20"/>
                            <w:lang w:eastAsia="en-ZA"/>
                          </w:rPr>
                        </w:pPr>
                        <w:r w:rsidRPr="006A5CFA">
                          <w:rPr>
                            <w:rFonts w:ascii="Arial" w:eastAsia="Times New Roman" w:hAnsi="Arial" w:cs="Arial"/>
                            <w:sz w:val="20"/>
                            <w:szCs w:val="20"/>
                            <w:lang w:eastAsia="en-ZA"/>
                          </w:rPr>
                          <w:t>52.4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602020"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44.1</w:t>
                        </w:r>
                        <w:r w:rsidR="00631C2D">
                          <w:rPr>
                            <w:rFonts w:ascii="Arial" w:eastAsia="Times New Roman" w:hAnsi="Arial" w:cs="Arial"/>
                            <w:b/>
                            <w:bCs/>
                            <w:color w:val="000000"/>
                            <w:sz w:val="20"/>
                            <w:szCs w:val="20"/>
                            <w:lang w:eastAsia="en-ZA"/>
                          </w:rPr>
                          <w:t xml:space="preserve"> m</w:t>
                        </w:r>
                      </w:p>
                    </w:tc>
                    <w:tc>
                      <w:tcPr>
                        <w:tcW w:w="920" w:type="dxa"/>
                        <w:tcBorders>
                          <w:top w:val="nil"/>
                          <w:left w:val="nil"/>
                          <w:bottom w:val="single" w:sz="4" w:space="0" w:color="auto"/>
                          <w:right w:val="nil"/>
                        </w:tcBorders>
                        <w:shd w:val="clear" w:color="000000" w:fill="A6A6A6"/>
                        <w:vAlign w:val="center"/>
                        <w:hideMark/>
                      </w:tcPr>
                      <w:p w:rsidR="00264253" w:rsidRPr="00F3607A" w:rsidRDefault="004573EE"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44.3</w:t>
                        </w:r>
                        <w:r w:rsidR="00631C2D">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254C4F"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40.2</w:t>
                        </w:r>
                        <w:r w:rsidR="00631C2D">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264253" w:rsidRPr="00F3607A" w:rsidRDefault="006C275C"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32.3</w:t>
                        </w:r>
                        <w:r w:rsidR="00631C2D">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E23232" w:rsidP="00904F0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26.6</w:t>
                        </w:r>
                        <w:r w:rsidR="00631C2D">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5776E9" w:rsidP="0066494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133.4</w:t>
                        </w:r>
                        <w:r w:rsidR="006A5CFA">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4.85pt;height:119.7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01B"/>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5859"/>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5F2-8238-4EA4-9E70-8916EF51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John</cp:lastModifiedBy>
  <cp:revision>9</cp:revision>
  <cp:lastPrinted>2019-06-07T09:06:00Z</cp:lastPrinted>
  <dcterms:created xsi:type="dcterms:W3CDTF">2019-06-21T13:06:00Z</dcterms:created>
  <dcterms:modified xsi:type="dcterms:W3CDTF">2019-06-21T13:16:00Z</dcterms:modified>
</cp:coreProperties>
</file>