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9D8" w:rsidRPr="00490CA8" w:rsidRDefault="005859D8" w:rsidP="005859D8">
      <w:pPr>
        <w:spacing w:after="0" w:line="240" w:lineRule="auto"/>
        <w:ind w:right="113"/>
        <w:rPr>
          <w:rFonts w:ascii="Comic Sans MS" w:hAnsi="Comic Sans MS"/>
          <w:b/>
          <w:i/>
          <w:sz w:val="40"/>
          <w:szCs w:val="40"/>
        </w:rPr>
      </w:pPr>
      <w:r>
        <w:rPr>
          <w:noProof/>
          <w:lang w:eastAsia="en-ZA"/>
        </w:rPr>
        <w:drawing>
          <wp:anchor distT="0" distB="0" distL="114300" distR="114300" simplePos="0" relativeHeight="251659264" behindDoc="0" locked="0" layoutInCell="1" allowOverlap="1" wp14:anchorId="32562C5C" wp14:editId="2EF082A4">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i/>
          <w:sz w:val="40"/>
          <w:szCs w:val="40"/>
        </w:rPr>
        <w:t xml:space="preserve">FROM THE DESK OF </w:t>
      </w:r>
      <w:r w:rsidRPr="00490CA8">
        <w:rPr>
          <w:rFonts w:ascii="Comic Sans MS" w:hAnsi="Comic Sans MS"/>
          <w:b/>
          <w:i/>
          <w:sz w:val="40"/>
          <w:szCs w:val="40"/>
        </w:rPr>
        <w:t>THE CEO (</w:t>
      </w:r>
      <w:r w:rsidR="00BF0A7A">
        <w:rPr>
          <w:rFonts w:ascii="Comic Sans MS" w:hAnsi="Comic Sans MS"/>
          <w:b/>
          <w:i/>
          <w:sz w:val="40"/>
          <w:szCs w:val="40"/>
        </w:rPr>
        <w:t>23</w:t>
      </w:r>
      <w:r w:rsidR="00CE71FD">
        <w:rPr>
          <w:rFonts w:ascii="Comic Sans MS" w:hAnsi="Comic Sans MS"/>
          <w:b/>
          <w:i/>
          <w:sz w:val="40"/>
          <w:szCs w:val="40"/>
        </w:rPr>
        <w:t>/20</w:t>
      </w:r>
      <w:r w:rsidRPr="00490CA8">
        <w:rPr>
          <w:rFonts w:ascii="Comic Sans MS" w:hAnsi="Comic Sans MS"/>
          <w:b/>
          <w:i/>
          <w:sz w:val="40"/>
          <w:szCs w:val="40"/>
        </w:rPr>
        <w:t>)</w:t>
      </w:r>
      <w:r w:rsidRPr="005859D8">
        <w:rPr>
          <w:noProof/>
          <w:lang w:eastAsia="en-ZA"/>
        </w:rPr>
        <w:t xml:space="preserve"> </w:t>
      </w:r>
    </w:p>
    <w:p w:rsidR="005859D8" w:rsidRPr="00EF7AA5" w:rsidRDefault="005859D8" w:rsidP="005859D8">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(Follow me on Twitter justchad_cga)</w:t>
      </w:r>
    </w:p>
    <w:p w:rsidR="00361403" w:rsidRDefault="00CC000B" w:rsidP="00A751D8">
      <w:pPr>
        <w:rPr>
          <w:rFonts w:ascii="Comic Sans MS" w:hAnsi="Comic Sans MS"/>
          <w:i/>
          <w:sz w:val="21"/>
          <w:szCs w:val="21"/>
        </w:rPr>
      </w:pPr>
      <w:r>
        <w:rPr>
          <w:rFonts w:ascii="Comic Sans MS" w:hAnsi="Comic Sans MS"/>
          <w:i/>
          <w:sz w:val="21"/>
          <w:szCs w:val="21"/>
        </w:rPr>
        <w:t xml:space="preserve">Justin Chadwick </w:t>
      </w:r>
      <w:r w:rsidR="00BF0A7A">
        <w:rPr>
          <w:rFonts w:ascii="Comic Sans MS" w:hAnsi="Comic Sans MS"/>
          <w:i/>
          <w:sz w:val="21"/>
          <w:szCs w:val="21"/>
        </w:rPr>
        <w:t>19</w:t>
      </w:r>
      <w:r w:rsidR="007E75E8">
        <w:rPr>
          <w:rFonts w:ascii="Comic Sans MS" w:hAnsi="Comic Sans MS"/>
          <w:i/>
          <w:sz w:val="21"/>
          <w:szCs w:val="21"/>
        </w:rPr>
        <w:t xml:space="preserve"> June</w:t>
      </w:r>
      <w:r w:rsidR="00CE71FD">
        <w:rPr>
          <w:rFonts w:ascii="Comic Sans MS" w:hAnsi="Comic Sans MS"/>
          <w:i/>
          <w:sz w:val="21"/>
          <w:szCs w:val="21"/>
        </w:rPr>
        <w:t xml:space="preserve"> 2020</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F86B24" w:rsidTr="00ED209B">
        <w:trPr>
          <w:trHeight w:val="555"/>
          <w:tblCellSpacing w:w="0" w:type="dxa"/>
        </w:trPr>
        <w:tc>
          <w:tcPr>
            <w:tcW w:w="10824" w:type="dxa"/>
            <w:vAlign w:val="center"/>
          </w:tcPr>
          <w:p w:rsidR="00BA5564" w:rsidRDefault="00012ACE" w:rsidP="00BE641A">
            <w:pPr>
              <w:pStyle w:val="Default"/>
              <w:rPr>
                <w:rFonts w:asciiTheme="minorHAnsi" w:hAnsiTheme="minorHAnsi" w:cstheme="minorHAnsi"/>
                <w:b/>
                <w:i/>
                <w:lang w:val="en-US"/>
              </w:rPr>
            </w:pPr>
            <w:r>
              <w:rPr>
                <w:rFonts w:asciiTheme="minorHAnsi" w:hAnsiTheme="minorHAnsi" w:cstheme="minorHAnsi"/>
                <w:b/>
                <w:i/>
                <w:sz w:val="22"/>
                <w:szCs w:val="22"/>
                <w:lang w:val="en-US"/>
              </w:rPr>
              <w:t>“</w:t>
            </w:r>
            <w:r w:rsidRPr="00012ACE">
              <w:rPr>
                <w:rFonts w:asciiTheme="minorHAnsi" w:hAnsiTheme="minorHAnsi" w:cstheme="minorHAnsi"/>
                <w:b/>
                <w:i/>
                <w:lang w:val="en-US"/>
              </w:rPr>
              <w:t>Agriculture is our wisest pursuit because it will in the end contribute most to real wealth, good morals and happiness” Thomas Jefferson</w:t>
            </w:r>
          </w:p>
          <w:p w:rsidR="00012ACE" w:rsidRPr="00012ACE" w:rsidRDefault="00012ACE" w:rsidP="00BE641A">
            <w:pPr>
              <w:pStyle w:val="Default"/>
              <w:rPr>
                <w:rFonts w:asciiTheme="minorHAnsi" w:hAnsiTheme="minorHAnsi" w:cstheme="minorHAnsi"/>
                <w:b/>
                <w:i/>
                <w:sz w:val="22"/>
                <w:szCs w:val="22"/>
                <w:lang w:val="en-US"/>
              </w:rPr>
            </w:pPr>
          </w:p>
        </w:tc>
      </w:tr>
    </w:tbl>
    <w:p w:rsidR="002B3545" w:rsidRPr="00012ACE" w:rsidRDefault="00BE641A" w:rsidP="002B3545">
      <w:pPr>
        <w:spacing w:after="0"/>
        <w:rPr>
          <w:rFonts w:asciiTheme="minorHAnsi" w:eastAsia="Times New Roman" w:hAnsiTheme="minorHAnsi" w:cstheme="minorHAnsi"/>
          <w:b/>
          <w:color w:val="2F5496" w:themeColor="accent5" w:themeShade="BF"/>
          <w:sz w:val="23"/>
          <w:szCs w:val="23"/>
          <w:u w:val="single"/>
          <w:lang w:val="en-US"/>
        </w:rPr>
      </w:pPr>
      <w:r w:rsidRPr="00012ACE">
        <w:rPr>
          <w:rFonts w:asciiTheme="minorHAnsi" w:eastAsia="Times New Roman" w:hAnsiTheme="minorHAnsi" w:cstheme="minorHAnsi"/>
          <w:b/>
          <w:color w:val="2F5496" w:themeColor="accent5" w:themeShade="BF"/>
          <w:sz w:val="23"/>
          <w:szCs w:val="23"/>
          <w:u w:val="single"/>
          <w:lang w:val="en-US"/>
        </w:rPr>
        <w:t xml:space="preserve">COVID-19 </w:t>
      </w:r>
      <w:r w:rsidR="0045782F" w:rsidRPr="00012ACE">
        <w:rPr>
          <w:rFonts w:asciiTheme="minorHAnsi" w:eastAsia="Times New Roman" w:hAnsiTheme="minorHAnsi" w:cstheme="minorHAnsi"/>
          <w:b/>
          <w:color w:val="2F5496" w:themeColor="accent5" w:themeShade="BF"/>
          <w:sz w:val="23"/>
          <w:szCs w:val="23"/>
          <w:u w:val="single"/>
          <w:lang w:val="en-US"/>
        </w:rPr>
        <w:t xml:space="preserve">COMPLIANCE </w:t>
      </w:r>
      <w:r w:rsidRPr="00012ACE">
        <w:rPr>
          <w:rFonts w:asciiTheme="minorHAnsi" w:eastAsia="Times New Roman" w:hAnsiTheme="minorHAnsi" w:cstheme="minorHAnsi"/>
          <w:b/>
          <w:color w:val="2F5496" w:themeColor="accent5" w:themeShade="BF"/>
          <w:sz w:val="23"/>
          <w:szCs w:val="23"/>
          <w:u w:val="single"/>
          <w:lang w:val="en-US"/>
        </w:rPr>
        <w:t>OFFICER – YOUR MOST VALUABLE EMPLOYEE</w:t>
      </w:r>
    </w:p>
    <w:p w:rsidR="009F2D0F" w:rsidRPr="00012ACE" w:rsidRDefault="00BE641A" w:rsidP="00664C26">
      <w:pPr>
        <w:spacing w:after="0"/>
        <w:rPr>
          <w:rFonts w:asciiTheme="minorHAnsi" w:hAnsiTheme="minorHAnsi" w:cstheme="minorHAnsi"/>
          <w:sz w:val="23"/>
          <w:szCs w:val="23"/>
        </w:rPr>
      </w:pPr>
      <w:r w:rsidRPr="00012ACE">
        <w:rPr>
          <w:rFonts w:asciiTheme="minorHAnsi" w:hAnsiTheme="minorHAnsi" w:cstheme="minorHAnsi"/>
          <w:sz w:val="23"/>
          <w:szCs w:val="23"/>
        </w:rPr>
        <w:t xml:space="preserve">It is a requirement that all businesses appoint a COVID-19 </w:t>
      </w:r>
      <w:r w:rsidR="0045782F" w:rsidRPr="00012ACE">
        <w:rPr>
          <w:rFonts w:asciiTheme="minorHAnsi" w:hAnsiTheme="minorHAnsi" w:cstheme="minorHAnsi"/>
          <w:sz w:val="23"/>
          <w:szCs w:val="23"/>
        </w:rPr>
        <w:t xml:space="preserve">Compliance </w:t>
      </w:r>
      <w:r w:rsidRPr="00012ACE">
        <w:rPr>
          <w:rFonts w:asciiTheme="minorHAnsi" w:hAnsiTheme="minorHAnsi" w:cstheme="minorHAnsi"/>
          <w:sz w:val="23"/>
          <w:szCs w:val="23"/>
        </w:rPr>
        <w:t>Officer. This person is responsible for implementing all COVID-19 requirements in the workplace. It is essential that these Officers are 100</w:t>
      </w:r>
      <w:r w:rsidR="00012ACE" w:rsidRPr="00012ACE">
        <w:rPr>
          <w:rFonts w:asciiTheme="minorHAnsi" w:hAnsiTheme="minorHAnsi" w:cstheme="minorHAnsi"/>
          <w:sz w:val="23"/>
          <w:szCs w:val="23"/>
        </w:rPr>
        <w:t>% conversant</w:t>
      </w:r>
      <w:r w:rsidRPr="00012ACE">
        <w:rPr>
          <w:rFonts w:asciiTheme="minorHAnsi" w:hAnsiTheme="minorHAnsi" w:cstheme="minorHAnsi"/>
          <w:sz w:val="23"/>
          <w:szCs w:val="23"/>
        </w:rPr>
        <w:t xml:space="preserve"> with the workplace guidelines, they must have done a risk assessment, and implemented risk mitigation. All employees at the workplace must know who the Officer is, and must feel free to approach the Officer should they feel at risk. The Officer should also ensure compliance – and be empowered to call out those who flaunt the rules. It is clear – government has shifted the responsibility to all of us to ensure we stay healthy.</w:t>
      </w:r>
    </w:p>
    <w:p w:rsidR="0045782F" w:rsidRPr="00012ACE" w:rsidRDefault="00F40C67" w:rsidP="0045782F">
      <w:pPr>
        <w:spacing w:after="0"/>
        <w:rPr>
          <w:rFonts w:ascii="Times New Roman" w:eastAsiaTheme="minorHAnsi" w:hAnsi="Times New Roman"/>
          <w:sz w:val="23"/>
          <w:szCs w:val="23"/>
        </w:rPr>
      </w:pPr>
      <w:r>
        <w:rPr>
          <w:rFonts w:asciiTheme="minorHAnsi" w:hAnsiTheme="minorHAnsi" w:cstheme="minorHAnsi"/>
          <w:sz w:val="23"/>
          <w:szCs w:val="23"/>
        </w:rPr>
        <w:t>To assist CO</w:t>
      </w:r>
      <w:r w:rsidR="00BE641A" w:rsidRPr="00012ACE">
        <w:rPr>
          <w:rFonts w:asciiTheme="minorHAnsi" w:hAnsiTheme="minorHAnsi" w:cstheme="minorHAnsi"/>
          <w:sz w:val="23"/>
          <w:szCs w:val="23"/>
        </w:rPr>
        <w:t xml:space="preserve">VID-19 </w:t>
      </w:r>
      <w:r w:rsidR="0045782F" w:rsidRPr="00012ACE">
        <w:rPr>
          <w:rFonts w:asciiTheme="minorHAnsi" w:hAnsiTheme="minorHAnsi" w:cstheme="minorHAnsi"/>
          <w:sz w:val="23"/>
          <w:szCs w:val="23"/>
        </w:rPr>
        <w:t xml:space="preserve">Compliance </w:t>
      </w:r>
      <w:r w:rsidR="00BE641A" w:rsidRPr="00012ACE">
        <w:rPr>
          <w:rFonts w:asciiTheme="minorHAnsi" w:hAnsiTheme="minorHAnsi" w:cstheme="minorHAnsi"/>
          <w:sz w:val="23"/>
          <w:szCs w:val="23"/>
        </w:rPr>
        <w:t>Officers to understand their responsibilities the Citrus Academy has designed a short presentation. The plan is to present this to all COVID-19</w:t>
      </w:r>
      <w:r w:rsidR="0045782F" w:rsidRPr="00012ACE">
        <w:rPr>
          <w:rFonts w:asciiTheme="minorHAnsi" w:hAnsiTheme="minorHAnsi" w:cstheme="minorHAnsi"/>
          <w:sz w:val="23"/>
          <w:szCs w:val="23"/>
        </w:rPr>
        <w:t xml:space="preserve"> Compliance</w:t>
      </w:r>
      <w:r w:rsidR="00BE641A" w:rsidRPr="00012ACE">
        <w:rPr>
          <w:rFonts w:asciiTheme="minorHAnsi" w:hAnsiTheme="minorHAnsi" w:cstheme="minorHAnsi"/>
          <w:sz w:val="23"/>
          <w:szCs w:val="23"/>
        </w:rPr>
        <w:t xml:space="preserve"> Officers</w:t>
      </w:r>
      <w:r w:rsidR="0045782F" w:rsidRPr="00012ACE">
        <w:rPr>
          <w:rFonts w:asciiTheme="minorHAnsi" w:hAnsiTheme="minorHAnsi" w:cstheme="minorHAnsi"/>
          <w:sz w:val="23"/>
          <w:szCs w:val="23"/>
        </w:rPr>
        <w:t xml:space="preserve"> (and anybody else who may be interested). </w:t>
      </w:r>
      <w:r w:rsidR="0045782F" w:rsidRPr="00012ACE">
        <w:rPr>
          <w:rFonts w:cs="Calibri"/>
          <w:sz w:val="23"/>
          <w:szCs w:val="23"/>
        </w:rPr>
        <w:t xml:space="preserve">Here is the link that people can use to register for the Covid-19 Compliance Officer Zoom training course: </w:t>
      </w:r>
      <w:hyperlink r:id="rId8" w:history="1">
        <w:r w:rsidR="0045782F" w:rsidRPr="00012ACE">
          <w:rPr>
            <w:rStyle w:val="Hyperlink"/>
            <w:color w:val="auto"/>
            <w:sz w:val="23"/>
            <w:szCs w:val="23"/>
          </w:rPr>
          <w:t>https://www.citrusacademy.co.za/courses/e-learning-courses/covid-19-compliance-officer-training</w:t>
        </w:r>
      </w:hyperlink>
    </w:p>
    <w:p w:rsidR="0045782F" w:rsidRPr="00012ACE" w:rsidRDefault="0045782F" w:rsidP="0045782F">
      <w:pPr>
        <w:spacing w:after="0"/>
        <w:rPr>
          <w:rFonts w:cs="Calibri"/>
          <w:sz w:val="23"/>
          <w:szCs w:val="23"/>
        </w:rPr>
      </w:pPr>
      <w:r w:rsidRPr="00012ACE">
        <w:rPr>
          <w:rFonts w:cs="Calibri"/>
          <w:sz w:val="23"/>
          <w:szCs w:val="23"/>
        </w:rPr>
        <w:t> We have put up two dates to start with. We will monitor registrations closely and add more as the need arises.</w:t>
      </w:r>
    </w:p>
    <w:p w:rsidR="0045782F" w:rsidRPr="00012ACE" w:rsidRDefault="0045782F" w:rsidP="0045782F">
      <w:pPr>
        <w:spacing w:after="0"/>
        <w:rPr>
          <w:sz w:val="23"/>
          <w:szCs w:val="23"/>
        </w:rPr>
      </w:pPr>
      <w:r w:rsidRPr="00012ACE">
        <w:rPr>
          <w:rFonts w:cs="Calibri"/>
          <w:sz w:val="23"/>
          <w:szCs w:val="23"/>
        </w:rPr>
        <w:t xml:space="preserve">CGA would also like to communicate with all COVID-19 Compliance Officers – please send your name and details to Paul Hardman at </w:t>
      </w:r>
      <w:hyperlink r:id="rId9" w:history="1">
        <w:r w:rsidRPr="00012ACE">
          <w:rPr>
            <w:rStyle w:val="Hyperlink"/>
            <w:rFonts w:cs="Calibri"/>
            <w:sz w:val="23"/>
            <w:szCs w:val="23"/>
          </w:rPr>
          <w:t>ph@cga.co.za</w:t>
        </w:r>
      </w:hyperlink>
      <w:r w:rsidRPr="00012ACE">
        <w:rPr>
          <w:rFonts w:cs="Calibri"/>
          <w:sz w:val="23"/>
          <w:szCs w:val="23"/>
        </w:rPr>
        <w:t xml:space="preserve"> </w:t>
      </w:r>
    </w:p>
    <w:p w:rsidR="00A76933" w:rsidRPr="00012ACE" w:rsidRDefault="00BB7C58" w:rsidP="00A76933">
      <w:pPr>
        <w:spacing w:after="0"/>
        <w:rPr>
          <w:rFonts w:asciiTheme="minorHAnsi" w:eastAsia="Times New Roman" w:hAnsiTheme="minorHAnsi" w:cstheme="minorHAnsi"/>
          <w:b/>
          <w:color w:val="2F5496" w:themeColor="accent5" w:themeShade="BF"/>
          <w:sz w:val="23"/>
          <w:szCs w:val="23"/>
          <w:u w:val="single"/>
          <w:lang w:val="en-US"/>
        </w:rPr>
      </w:pPr>
      <w:r w:rsidRPr="00012ACE">
        <w:rPr>
          <w:rFonts w:asciiTheme="minorHAnsi" w:eastAsia="Times New Roman" w:hAnsiTheme="minorHAnsi" w:cstheme="minorHAnsi"/>
          <w:b/>
          <w:color w:val="2F5496" w:themeColor="accent5" w:themeShade="BF"/>
          <w:sz w:val="23"/>
          <w:szCs w:val="23"/>
          <w:u w:val="single"/>
          <w:lang w:val="en-US"/>
        </w:rPr>
        <w:t>TREND ANALYSIS – NOT IN 2020</w:t>
      </w:r>
    </w:p>
    <w:p w:rsidR="00BB7C58" w:rsidRPr="00012ACE" w:rsidRDefault="00BB7C58" w:rsidP="00A76933">
      <w:pPr>
        <w:spacing w:after="0"/>
        <w:rPr>
          <w:rFonts w:asciiTheme="minorHAnsi" w:eastAsia="Times New Roman" w:hAnsiTheme="minorHAnsi" w:cstheme="minorHAnsi"/>
          <w:sz w:val="23"/>
          <w:szCs w:val="23"/>
          <w:lang w:val="en-US"/>
        </w:rPr>
      </w:pPr>
      <w:r w:rsidRPr="00012ACE">
        <w:rPr>
          <w:rFonts w:asciiTheme="minorHAnsi" w:eastAsia="Times New Roman" w:hAnsiTheme="minorHAnsi" w:cstheme="minorHAnsi"/>
          <w:sz w:val="23"/>
          <w:szCs w:val="23"/>
          <w:lang w:val="en-US"/>
        </w:rPr>
        <w:t xml:space="preserve">Many of us love to look at figures, graphs and tables; we love </w:t>
      </w:r>
      <w:r w:rsidR="00F40C67">
        <w:rPr>
          <w:rFonts w:asciiTheme="minorHAnsi" w:eastAsia="Times New Roman" w:hAnsiTheme="minorHAnsi" w:cstheme="minorHAnsi"/>
          <w:sz w:val="23"/>
          <w:szCs w:val="23"/>
          <w:lang w:val="en-US"/>
        </w:rPr>
        <w:t>analys</w:t>
      </w:r>
      <w:bookmarkStart w:id="0" w:name="_GoBack"/>
      <w:bookmarkEnd w:id="0"/>
      <w:r w:rsidRPr="00012ACE">
        <w:rPr>
          <w:rFonts w:asciiTheme="minorHAnsi" w:eastAsia="Times New Roman" w:hAnsiTheme="minorHAnsi" w:cstheme="minorHAnsi"/>
          <w:sz w:val="23"/>
          <w:szCs w:val="23"/>
          <w:lang w:val="en-US"/>
        </w:rPr>
        <w:t xml:space="preserve">ing what happened in the past, using this to determine what will happen in the future. Be careful when doing that in 2020. Take grapefruit packing and shipping as an example. The season happened to be early, but exporters also saw the need to try and pack and ship as quickly as possible – the rationale being to get as much as possible into the market due to their relative emptiness, and due to the fact that there could be a shortage of workers later in the season (as the pandemic strengthened). Those watching the grapefruit loadings may have assumed that this indicated a high volume season; but look at this </w:t>
      </w:r>
      <w:r w:rsidR="00012ACE" w:rsidRPr="00012ACE">
        <w:rPr>
          <w:rFonts w:asciiTheme="minorHAnsi" w:eastAsia="Times New Roman" w:hAnsiTheme="minorHAnsi" w:cstheme="minorHAnsi"/>
          <w:sz w:val="23"/>
          <w:szCs w:val="23"/>
          <w:lang w:val="en-US"/>
        </w:rPr>
        <w:t>week’s</w:t>
      </w:r>
      <w:r w:rsidRPr="00012ACE">
        <w:rPr>
          <w:rFonts w:asciiTheme="minorHAnsi" w:eastAsia="Times New Roman" w:hAnsiTheme="minorHAnsi" w:cstheme="minorHAnsi"/>
          <w:sz w:val="23"/>
          <w:szCs w:val="23"/>
          <w:lang w:val="en-US"/>
        </w:rPr>
        <w:t xml:space="preserve"> figures: grapefruit packing is now below both 2018 and 2019. Almost 80% of the seasons grapefruit are now in cartons. </w:t>
      </w:r>
    </w:p>
    <w:p w:rsidR="00012ACE" w:rsidRPr="00012ACE" w:rsidRDefault="00012ACE" w:rsidP="00A76933">
      <w:pPr>
        <w:spacing w:after="0"/>
        <w:rPr>
          <w:rFonts w:asciiTheme="minorHAnsi" w:eastAsia="Times New Roman" w:hAnsiTheme="minorHAnsi" w:cstheme="minorHAnsi"/>
          <w:sz w:val="23"/>
          <w:szCs w:val="23"/>
          <w:lang w:val="en-US"/>
        </w:rPr>
      </w:pPr>
      <w:r w:rsidRPr="00012ACE">
        <w:rPr>
          <w:rFonts w:asciiTheme="minorHAnsi" w:eastAsia="Times New Roman" w:hAnsiTheme="minorHAnsi" w:cstheme="minorHAnsi"/>
          <w:sz w:val="23"/>
          <w:szCs w:val="23"/>
          <w:lang w:val="en-US"/>
        </w:rPr>
        <w:t>The delay in vessels will mean some bunching in the markets – this does not necessarily mean more fruit, shipping will not follow the pattern of previous years.</w:t>
      </w:r>
    </w:p>
    <w:p w:rsidR="00A76933" w:rsidRPr="00012ACE" w:rsidRDefault="00012ACE" w:rsidP="00A76933">
      <w:pPr>
        <w:spacing w:after="0"/>
        <w:rPr>
          <w:rFonts w:asciiTheme="minorHAnsi" w:eastAsia="Times New Roman" w:hAnsiTheme="minorHAnsi" w:cstheme="minorHAnsi"/>
          <w:sz w:val="23"/>
          <w:szCs w:val="23"/>
          <w:lang w:val="en-US"/>
        </w:rPr>
      </w:pPr>
      <w:r w:rsidRPr="00012ACE">
        <w:rPr>
          <w:rFonts w:asciiTheme="minorHAnsi" w:eastAsia="Times New Roman" w:hAnsiTheme="minorHAnsi" w:cstheme="minorHAnsi"/>
          <w:sz w:val="23"/>
          <w:szCs w:val="23"/>
          <w:lang w:val="en-US"/>
        </w:rPr>
        <w:t>So be careful when applying previous years’ trends to what is happening in 2020.</w:t>
      </w:r>
      <w:r w:rsidR="00A76933" w:rsidRPr="00012ACE">
        <w:rPr>
          <w:rFonts w:asciiTheme="minorHAnsi" w:eastAsia="Times New Roman" w:hAnsiTheme="minorHAnsi" w:cstheme="minorHAnsi"/>
          <w:sz w:val="23"/>
          <w:szCs w:val="23"/>
          <w:lang w:val="en-US"/>
        </w:rPr>
        <w:t xml:space="preserve"> </w:t>
      </w:r>
    </w:p>
    <w:p w:rsidR="00812078" w:rsidRPr="00150DD3" w:rsidRDefault="00273461" w:rsidP="0043300C">
      <w:pPr>
        <w:spacing w:after="0"/>
        <w:rPr>
          <w:rFonts w:asciiTheme="minorHAnsi" w:eastAsia="Times New Roman" w:hAnsiTheme="minorHAnsi" w:cstheme="minorHAnsi"/>
          <w:b/>
          <w:color w:val="2F5496" w:themeColor="accent5" w:themeShade="BF"/>
          <w:u w:val="single"/>
          <w:lang w:val="en-US"/>
        </w:rPr>
      </w:pPr>
      <w:r w:rsidRPr="00150DD3">
        <w:rPr>
          <w:rFonts w:asciiTheme="minorHAnsi" w:eastAsia="Times New Roman" w:hAnsiTheme="minorHAnsi" w:cstheme="minorHAnsi"/>
          <w:b/>
          <w:color w:val="2F5496" w:themeColor="accent5" w:themeShade="BF"/>
          <w:u w:val="single"/>
          <w:lang w:val="en-US"/>
        </w:rPr>
        <w:t>PACKED AND SHIPPED</w:t>
      </w:r>
      <w:r w:rsidR="00747DB9" w:rsidRPr="00150DD3">
        <w:rPr>
          <w:rFonts w:asciiTheme="minorHAnsi" w:eastAsia="Times New Roman" w:hAnsiTheme="minorHAnsi" w:cstheme="minorHAnsi"/>
          <w:b/>
          <w:color w:val="2F5496" w:themeColor="accent5" w:themeShade="BF"/>
          <w:u w:val="single"/>
          <w:lang w:val="en-US"/>
        </w:rPr>
        <w:t xml:space="preserve"> </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273461" w:rsidRPr="00F3607A" w:rsidTr="00742FCB">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73461" w:rsidRPr="00F3607A" w:rsidRDefault="00150DD3" w:rsidP="00742FCB">
            <w:pPr>
              <w:spacing w:after="0" w:line="240" w:lineRule="auto"/>
              <w:rPr>
                <w:rFonts w:ascii="Arial" w:eastAsia="Times New Roman" w:hAnsi="Arial" w:cs="Arial"/>
                <w:color w:val="000000"/>
                <w:sz w:val="20"/>
                <w:szCs w:val="20"/>
                <w:lang w:eastAsia="en-ZA"/>
              </w:rPr>
            </w:pPr>
            <w:r w:rsidRPr="00150DD3">
              <w:rPr>
                <w:rFonts w:asciiTheme="minorHAnsi" w:eastAsia="Times New Roman" w:hAnsiTheme="minorHAnsi" w:cstheme="minorHAnsi"/>
                <w:lang w:val="en-US"/>
              </w:rPr>
              <w:t xml:space="preserve"> </w:t>
            </w:r>
            <w:r w:rsidR="00273461" w:rsidRPr="00F3607A">
              <w:rPr>
                <w:rFonts w:ascii="Arial" w:eastAsia="Times New Roman" w:hAnsi="Arial" w:cs="Arial"/>
                <w:color w:val="000000"/>
                <w:sz w:val="20"/>
                <w:szCs w:val="20"/>
                <w:lang w:eastAsia="en-ZA"/>
              </w:rPr>
              <w:t>Mill</w:t>
            </w:r>
            <w:r w:rsidR="000B24CA">
              <w:rPr>
                <w:rFonts w:ascii="Arial" w:eastAsia="Times New Roman" w:hAnsi="Arial" w:cs="Arial"/>
                <w:color w:val="000000"/>
                <w:sz w:val="20"/>
                <w:szCs w:val="20"/>
                <w:lang w:eastAsia="en-ZA"/>
              </w:rPr>
              <w:t xml:space="preserve">ion 15 Kg Cartons </w:t>
            </w:r>
            <w:r w:rsidR="00BF0A7A">
              <w:rPr>
                <w:rFonts w:ascii="Arial" w:eastAsia="Times New Roman" w:hAnsi="Arial" w:cs="Arial"/>
                <w:color w:val="000000"/>
                <w:sz w:val="20"/>
                <w:szCs w:val="20"/>
                <w:lang w:eastAsia="en-ZA"/>
              </w:rPr>
              <w:t>to end Week 24</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73461" w:rsidRPr="00F3607A" w:rsidRDefault="00273461" w:rsidP="00742FCB">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73461" w:rsidRPr="00F3607A" w:rsidRDefault="00273461" w:rsidP="00742FCB">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2018</w:t>
            </w:r>
          </w:p>
        </w:tc>
        <w:tc>
          <w:tcPr>
            <w:tcW w:w="920" w:type="dxa"/>
            <w:tcBorders>
              <w:top w:val="nil"/>
              <w:left w:val="nil"/>
              <w:bottom w:val="single" w:sz="4" w:space="0" w:color="auto"/>
              <w:right w:val="nil"/>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01" w:type="dxa"/>
            <w:tcBorders>
              <w:top w:val="nil"/>
              <w:left w:val="double" w:sz="6" w:space="0" w:color="auto"/>
              <w:bottom w:val="single" w:sz="4" w:space="0" w:color="auto"/>
              <w:right w:val="double" w:sz="6" w:space="0" w:color="auto"/>
            </w:tcBorders>
            <w:shd w:val="clear" w:color="000000" w:fill="D0CECE"/>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003" w:type="dxa"/>
            <w:tcBorders>
              <w:top w:val="nil"/>
              <w:left w:val="nil"/>
              <w:bottom w:val="single" w:sz="4" w:space="0" w:color="auto"/>
              <w:right w:val="nil"/>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c>
          <w:tcPr>
            <w:tcW w:w="982" w:type="dxa"/>
            <w:tcBorders>
              <w:top w:val="nil"/>
              <w:left w:val="double" w:sz="6" w:space="0" w:color="auto"/>
              <w:bottom w:val="single" w:sz="4" w:space="0" w:color="auto"/>
              <w:right w:val="double" w:sz="6"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02"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34"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2020</w:t>
            </w:r>
          </w:p>
        </w:tc>
        <w:tc>
          <w:tcPr>
            <w:tcW w:w="1163" w:type="dxa"/>
            <w:tcBorders>
              <w:top w:val="nil"/>
              <w:left w:val="nil"/>
              <w:bottom w:val="single" w:sz="4" w:space="0" w:color="auto"/>
              <w:right w:val="single" w:sz="4" w:space="0" w:color="auto"/>
            </w:tcBorders>
            <w:shd w:val="clear" w:color="000000" w:fill="E7E6E6"/>
            <w:hideMark/>
          </w:tcPr>
          <w:p w:rsidR="00273461" w:rsidRPr="00F3607A" w:rsidRDefault="00273461" w:rsidP="00742FCB">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2019</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13.5 m</w:t>
            </w:r>
          </w:p>
        </w:tc>
        <w:tc>
          <w:tcPr>
            <w:tcW w:w="920" w:type="dxa"/>
            <w:tcBorders>
              <w:top w:val="nil"/>
              <w:left w:val="nil"/>
              <w:bottom w:val="single" w:sz="4" w:space="0" w:color="auto"/>
              <w:right w:val="nil"/>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12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11.2 m</w:t>
            </w:r>
          </w:p>
        </w:tc>
        <w:tc>
          <w:tcPr>
            <w:tcW w:w="1003" w:type="dxa"/>
            <w:tcBorders>
              <w:top w:val="nil"/>
              <w:left w:val="nil"/>
              <w:bottom w:val="single" w:sz="4" w:space="0" w:color="auto"/>
              <w:right w:val="nil"/>
            </w:tcBorders>
            <w:shd w:val="clear" w:color="000000" w:fill="E7E6E6"/>
            <w:vAlign w:val="center"/>
            <w:hideMark/>
          </w:tcPr>
          <w:p w:rsidR="00273461" w:rsidRPr="00F3607A" w:rsidRDefault="006C19A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8.6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6C19A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8.6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16.7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664C26" w:rsidRDefault="00747DB9" w:rsidP="00273461">
            <w:pPr>
              <w:spacing w:after="0" w:line="240" w:lineRule="auto"/>
              <w:jc w:val="center"/>
              <w:rPr>
                <w:rFonts w:ascii="Arial" w:eastAsia="Times New Roman" w:hAnsi="Arial" w:cs="Arial"/>
                <w:bCs/>
                <w:color w:val="000000"/>
                <w:sz w:val="20"/>
                <w:szCs w:val="20"/>
                <w:lang w:eastAsia="en-ZA"/>
              </w:rPr>
            </w:pPr>
            <w:r w:rsidRPr="00664C26">
              <w:rPr>
                <w:rFonts w:ascii="Arial" w:eastAsia="Times New Roman" w:hAnsi="Arial" w:cs="Arial"/>
                <w:bCs/>
                <w:sz w:val="20"/>
                <w:szCs w:val="20"/>
                <w:lang w:eastAsia="en-ZA"/>
              </w:rPr>
              <w:t>14.6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273461"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16.1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7.4 m</w:t>
            </w:r>
          </w:p>
        </w:tc>
        <w:tc>
          <w:tcPr>
            <w:tcW w:w="920" w:type="dxa"/>
            <w:tcBorders>
              <w:top w:val="nil"/>
              <w:left w:val="nil"/>
              <w:bottom w:val="single" w:sz="4" w:space="0" w:color="auto"/>
              <w:right w:val="nil"/>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7.6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9.6 m</w:t>
            </w:r>
          </w:p>
        </w:tc>
        <w:tc>
          <w:tcPr>
            <w:tcW w:w="1003" w:type="dxa"/>
            <w:tcBorders>
              <w:top w:val="nil"/>
              <w:left w:val="nil"/>
              <w:bottom w:val="single" w:sz="4" w:space="0" w:color="auto"/>
              <w:right w:val="nil"/>
            </w:tcBorders>
            <w:shd w:val="clear" w:color="000000" w:fill="E7E6E6"/>
            <w:vAlign w:val="center"/>
            <w:hideMark/>
          </w:tcPr>
          <w:p w:rsidR="00273461" w:rsidRPr="00F3607A" w:rsidRDefault="006C19A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5.3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6C19A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7.1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23.3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026B73" w:rsidRDefault="00680744" w:rsidP="00273461">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22.6</w:t>
            </w:r>
            <w:r w:rsidR="000B1C65">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26B73" w:rsidRDefault="000B1C65" w:rsidP="00273461">
            <w:pPr>
              <w:spacing w:after="0" w:line="240" w:lineRule="auto"/>
              <w:jc w:val="center"/>
              <w:rPr>
                <w:rFonts w:ascii="Arial" w:eastAsia="Times New Roman" w:hAnsi="Arial" w:cs="Arial"/>
                <w:color w:val="FF0000"/>
                <w:sz w:val="20"/>
                <w:szCs w:val="20"/>
                <w:lang w:eastAsia="en-ZA"/>
              </w:rPr>
            </w:pPr>
            <w:r>
              <w:rPr>
                <w:rFonts w:ascii="Arial" w:eastAsia="Times New Roman" w:hAnsi="Arial" w:cs="Arial"/>
                <w:sz w:val="20"/>
                <w:szCs w:val="20"/>
                <w:lang w:eastAsia="en-ZA"/>
              </w:rPr>
              <w:t>18.3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 m</w:t>
            </w:r>
          </w:p>
        </w:tc>
        <w:tc>
          <w:tcPr>
            <w:tcW w:w="920" w:type="dxa"/>
            <w:tcBorders>
              <w:top w:val="nil"/>
              <w:left w:val="nil"/>
              <w:bottom w:val="single" w:sz="4" w:space="0" w:color="auto"/>
              <w:right w:val="nil"/>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17.2 m</w:t>
            </w:r>
          </w:p>
        </w:tc>
        <w:tc>
          <w:tcPr>
            <w:tcW w:w="1003" w:type="dxa"/>
            <w:tcBorders>
              <w:top w:val="nil"/>
              <w:left w:val="nil"/>
              <w:bottom w:val="single" w:sz="4" w:space="0" w:color="auto"/>
              <w:right w:val="nil"/>
            </w:tcBorders>
            <w:shd w:val="clear" w:color="000000" w:fill="E7E6E6"/>
            <w:vAlign w:val="center"/>
            <w:hideMark/>
          </w:tcPr>
          <w:p w:rsidR="00273461" w:rsidRPr="00F3607A" w:rsidRDefault="006C19A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8.2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6C19A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13.6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0B1C65">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BF0A7A" w:rsidRDefault="00527036" w:rsidP="00273461">
            <w:pPr>
              <w:spacing w:after="0" w:line="240" w:lineRule="auto"/>
              <w:jc w:val="center"/>
              <w:rPr>
                <w:rFonts w:ascii="Arial" w:eastAsia="Times New Roman" w:hAnsi="Arial" w:cs="Arial"/>
                <w:bCs/>
                <w:color w:val="FF0000"/>
                <w:sz w:val="20"/>
                <w:szCs w:val="20"/>
                <w:lang w:eastAsia="en-ZA"/>
              </w:rPr>
            </w:pPr>
            <w:r w:rsidRPr="00BF0A7A">
              <w:rPr>
                <w:rFonts w:ascii="Arial" w:eastAsia="Times New Roman" w:hAnsi="Arial" w:cs="Arial"/>
                <w:bCs/>
                <w:sz w:val="20"/>
                <w:szCs w:val="20"/>
                <w:lang w:eastAsia="en-ZA"/>
              </w:rPr>
              <w:t>27.6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B8169D" w:rsidRDefault="000B1C65" w:rsidP="00273461">
            <w:pPr>
              <w:spacing w:after="0" w:line="240" w:lineRule="auto"/>
              <w:jc w:val="center"/>
              <w:rPr>
                <w:rFonts w:ascii="Arial" w:eastAsia="Times New Roman" w:hAnsi="Arial" w:cs="Arial"/>
                <w:bCs/>
                <w:color w:val="000000"/>
                <w:sz w:val="20"/>
                <w:szCs w:val="20"/>
                <w:lang w:eastAsia="en-ZA"/>
              </w:rPr>
            </w:pPr>
            <w:r>
              <w:rPr>
                <w:rFonts w:ascii="Arial" w:eastAsia="Times New Roman" w:hAnsi="Arial" w:cs="Arial"/>
                <w:bCs/>
                <w:sz w:val="20"/>
                <w:szCs w:val="20"/>
                <w:lang w:eastAsia="en-ZA"/>
              </w:rPr>
              <w:t>22.1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11.4 m</w:t>
            </w:r>
          </w:p>
        </w:tc>
        <w:tc>
          <w:tcPr>
            <w:tcW w:w="920" w:type="dxa"/>
            <w:tcBorders>
              <w:top w:val="nil"/>
              <w:left w:val="nil"/>
              <w:bottom w:val="single" w:sz="4" w:space="0" w:color="auto"/>
              <w:right w:val="nil"/>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9.9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10.8 m</w:t>
            </w:r>
          </w:p>
        </w:tc>
        <w:tc>
          <w:tcPr>
            <w:tcW w:w="1003" w:type="dxa"/>
            <w:tcBorders>
              <w:top w:val="nil"/>
              <w:left w:val="nil"/>
              <w:bottom w:val="single" w:sz="4" w:space="0" w:color="auto"/>
              <w:right w:val="nil"/>
            </w:tcBorders>
            <w:shd w:val="clear" w:color="000000" w:fill="E7E6E6"/>
            <w:vAlign w:val="center"/>
            <w:hideMark/>
          </w:tcPr>
          <w:p w:rsidR="00273461" w:rsidRPr="00F3607A" w:rsidRDefault="006C19A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4.5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6C19A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5.9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26.5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3F75F8"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26.5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3F75F8"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sz w:val="20"/>
                <w:szCs w:val="20"/>
                <w:lang w:eastAsia="en-ZA"/>
              </w:rPr>
              <w:t>24.3 m</w:t>
            </w:r>
          </w:p>
        </w:tc>
      </w:tr>
      <w:tr w:rsidR="00273461" w:rsidRPr="00F3607A" w:rsidTr="00742FCB">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73461" w:rsidRPr="00F3607A" w:rsidRDefault="00273461" w:rsidP="00273461">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 m</w:t>
            </w:r>
          </w:p>
        </w:tc>
        <w:tc>
          <w:tcPr>
            <w:tcW w:w="920" w:type="dxa"/>
            <w:tcBorders>
              <w:top w:val="nil"/>
              <w:left w:val="nil"/>
              <w:bottom w:val="single" w:sz="4" w:space="0" w:color="auto"/>
              <w:right w:val="nil"/>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73461" w:rsidRPr="00F3607A" w:rsidRDefault="00BB7C5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2.3 m</w:t>
            </w:r>
          </w:p>
        </w:tc>
        <w:tc>
          <w:tcPr>
            <w:tcW w:w="1003" w:type="dxa"/>
            <w:tcBorders>
              <w:top w:val="nil"/>
              <w:left w:val="nil"/>
              <w:bottom w:val="single" w:sz="4" w:space="0" w:color="auto"/>
              <w:right w:val="nil"/>
            </w:tcBorders>
            <w:shd w:val="clear" w:color="000000" w:fill="E7E6E6"/>
            <w:vAlign w:val="center"/>
            <w:hideMark/>
          </w:tcPr>
          <w:p w:rsidR="00273461" w:rsidRPr="00F3607A" w:rsidRDefault="006C19A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73461" w:rsidRPr="00F3607A" w:rsidRDefault="006C19A8"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0.5 m</w:t>
            </w:r>
          </w:p>
        </w:tc>
        <w:tc>
          <w:tcPr>
            <w:tcW w:w="1102" w:type="dxa"/>
            <w:tcBorders>
              <w:top w:val="nil"/>
              <w:left w:val="nil"/>
              <w:bottom w:val="single" w:sz="4" w:space="0" w:color="auto"/>
              <w:right w:val="single" w:sz="4" w:space="0" w:color="auto"/>
            </w:tcBorders>
            <w:shd w:val="clear" w:color="000000" w:fill="E7E6E6"/>
            <w:vAlign w:val="center"/>
            <w:hideMark/>
          </w:tcPr>
          <w:p w:rsidR="00273461" w:rsidRPr="00F3607A" w:rsidRDefault="000B1C65" w:rsidP="0027346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50.4 m</w:t>
            </w:r>
          </w:p>
        </w:tc>
        <w:tc>
          <w:tcPr>
            <w:tcW w:w="1134" w:type="dxa"/>
            <w:tcBorders>
              <w:top w:val="nil"/>
              <w:left w:val="nil"/>
              <w:bottom w:val="single" w:sz="4" w:space="0" w:color="auto"/>
              <w:right w:val="single" w:sz="4" w:space="0" w:color="auto"/>
            </w:tcBorders>
            <w:shd w:val="clear" w:color="000000" w:fill="E7E6E6"/>
            <w:vAlign w:val="center"/>
            <w:hideMark/>
          </w:tcPr>
          <w:p w:rsidR="00273461" w:rsidRPr="008C0D16" w:rsidRDefault="00B15F0E" w:rsidP="001252F0">
            <w:pPr>
              <w:spacing w:after="0" w:line="240" w:lineRule="auto"/>
              <w:jc w:val="center"/>
              <w:rPr>
                <w:rFonts w:ascii="Arial" w:eastAsia="Times New Roman" w:hAnsi="Arial" w:cs="Arial"/>
                <w:sz w:val="20"/>
                <w:szCs w:val="20"/>
                <w:lang w:eastAsia="en-ZA"/>
              </w:rPr>
            </w:pPr>
            <w:r w:rsidRPr="008C0D16">
              <w:rPr>
                <w:rFonts w:ascii="Arial" w:eastAsia="Times New Roman" w:hAnsi="Arial" w:cs="Arial"/>
                <w:sz w:val="20"/>
                <w:szCs w:val="20"/>
                <w:lang w:eastAsia="en-ZA"/>
              </w:rPr>
              <w:t>50.</w:t>
            </w:r>
            <w:r w:rsidR="001252F0" w:rsidRPr="008C0D16">
              <w:rPr>
                <w:rFonts w:ascii="Arial" w:eastAsia="Times New Roman" w:hAnsi="Arial" w:cs="Arial"/>
                <w:sz w:val="20"/>
                <w:szCs w:val="20"/>
                <w:lang w:eastAsia="en-ZA"/>
              </w:rPr>
              <w:t>5</w:t>
            </w:r>
            <w:r w:rsidRPr="008C0D16">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73461" w:rsidRPr="000952D1" w:rsidRDefault="000B1C65" w:rsidP="0027346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46.8 m</w:t>
            </w:r>
          </w:p>
        </w:tc>
      </w:tr>
      <w:tr w:rsidR="00273461" w:rsidRPr="00F3607A" w:rsidTr="00742FCB">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73461" w:rsidRPr="00F3607A" w:rsidRDefault="00273461" w:rsidP="00273461">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73461" w:rsidRPr="00F3607A" w:rsidRDefault="00BB7C58"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44.3 m</w:t>
            </w:r>
          </w:p>
        </w:tc>
        <w:tc>
          <w:tcPr>
            <w:tcW w:w="920" w:type="dxa"/>
            <w:tcBorders>
              <w:top w:val="nil"/>
              <w:left w:val="nil"/>
              <w:bottom w:val="single" w:sz="4" w:space="0" w:color="auto"/>
              <w:right w:val="nil"/>
            </w:tcBorders>
            <w:shd w:val="clear" w:color="000000" w:fill="A6A6A6"/>
            <w:vAlign w:val="center"/>
            <w:hideMark/>
          </w:tcPr>
          <w:p w:rsidR="00273461" w:rsidRPr="00F3607A" w:rsidRDefault="00BB7C58"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42.4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BB7C58"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51.1 m</w:t>
            </w:r>
          </w:p>
        </w:tc>
        <w:tc>
          <w:tcPr>
            <w:tcW w:w="1003" w:type="dxa"/>
            <w:tcBorders>
              <w:top w:val="nil"/>
              <w:left w:val="nil"/>
              <w:bottom w:val="single" w:sz="4" w:space="0" w:color="auto"/>
              <w:right w:val="nil"/>
            </w:tcBorders>
            <w:shd w:val="clear" w:color="000000" w:fill="A6A6A6"/>
            <w:vAlign w:val="center"/>
            <w:hideMark/>
          </w:tcPr>
          <w:p w:rsidR="00273461" w:rsidRPr="00F3607A" w:rsidRDefault="006C19A8"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26.7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73461" w:rsidRPr="00F3607A" w:rsidRDefault="006C19A8"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35.7 m</w:t>
            </w:r>
          </w:p>
        </w:tc>
        <w:tc>
          <w:tcPr>
            <w:tcW w:w="1102"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143.3 m</w:t>
            </w:r>
          </w:p>
        </w:tc>
        <w:tc>
          <w:tcPr>
            <w:tcW w:w="1134" w:type="dxa"/>
            <w:tcBorders>
              <w:top w:val="nil"/>
              <w:left w:val="nil"/>
              <w:bottom w:val="single" w:sz="4" w:space="0" w:color="auto"/>
              <w:right w:val="single" w:sz="4" w:space="0" w:color="auto"/>
            </w:tcBorders>
            <w:shd w:val="clear" w:color="000000" w:fill="A6A6A6"/>
            <w:vAlign w:val="center"/>
            <w:hideMark/>
          </w:tcPr>
          <w:p w:rsidR="00273461" w:rsidRPr="00F3607A" w:rsidRDefault="00692572" w:rsidP="001252F0">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141</w:t>
            </w:r>
            <w:r w:rsidR="00527036">
              <w:rPr>
                <w:rFonts w:ascii="Arial" w:eastAsia="Times New Roman" w:hAnsi="Arial" w:cs="Arial"/>
                <w:b/>
                <w:bCs/>
                <w:color w:val="000000"/>
                <w:sz w:val="20"/>
                <w:szCs w:val="20"/>
                <w:lang w:eastAsia="en-ZA"/>
              </w:rPr>
              <w:t>.</w:t>
            </w:r>
            <w:r w:rsidR="00680744">
              <w:rPr>
                <w:rFonts w:ascii="Arial" w:eastAsia="Times New Roman" w:hAnsi="Arial" w:cs="Arial"/>
                <w:b/>
                <w:bCs/>
                <w:color w:val="000000"/>
                <w:sz w:val="20"/>
                <w:szCs w:val="20"/>
                <w:lang w:eastAsia="en-ZA"/>
              </w:rPr>
              <w:t>8</w:t>
            </w:r>
            <w:r w:rsidR="000A53FE">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73461" w:rsidRPr="00F3607A" w:rsidRDefault="000B1C65" w:rsidP="0027346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127.5 m</w:t>
            </w:r>
          </w:p>
        </w:tc>
      </w:tr>
    </w:tbl>
    <w:p w:rsidR="00273461" w:rsidRPr="005948CD" w:rsidRDefault="00273461" w:rsidP="00812078">
      <w:pPr>
        <w:jc w:val="both"/>
        <w:rPr>
          <w:rFonts w:asciiTheme="minorHAnsi" w:eastAsia="Times New Roman" w:hAnsiTheme="minorHAnsi" w:cstheme="minorHAnsi"/>
          <w:lang w:val="en-US"/>
        </w:rPr>
      </w:pPr>
    </w:p>
    <w:sectPr w:rsidR="00273461" w:rsidRPr="005948CD" w:rsidSect="005859D8">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B9E" w:rsidRDefault="008D0B9E" w:rsidP="00595E08">
      <w:pPr>
        <w:spacing w:after="0" w:line="240" w:lineRule="auto"/>
      </w:pPr>
      <w:r>
        <w:separator/>
      </w:r>
    </w:p>
  </w:endnote>
  <w:endnote w:type="continuationSeparator" w:id="0">
    <w:p w:rsidR="008D0B9E" w:rsidRDefault="008D0B9E"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GROUP OF COMPANIES (CRI, RIVER BIOSCIENCE, XSIT, CGA CULTIVAR COMPANY,</w:t>
    </w:r>
  </w:p>
  <w:p w:rsidR="00536B64" w:rsidRPr="00CE71FD" w:rsidRDefault="00536B64" w:rsidP="00536B64">
    <w:pPr>
      <w:spacing w:after="0" w:line="240" w:lineRule="auto"/>
      <w:ind w:right="-330"/>
      <w:jc w:val="center"/>
      <w:rPr>
        <w:rFonts w:ascii="Arial" w:hAnsi="Arial" w:cs="Arial"/>
        <w:b/>
        <w:color w:val="C00000"/>
        <w:sz w:val="21"/>
        <w:szCs w:val="21"/>
      </w:rPr>
    </w:pPr>
    <w:r w:rsidRPr="00CE71FD">
      <w:rPr>
        <w:rFonts w:ascii="Arial" w:hAnsi="Arial" w:cs="Arial"/>
        <w:b/>
        <w:color w:val="C00000"/>
        <w:sz w:val="21"/>
        <w:szCs w:val="21"/>
      </w:rPr>
      <w:t>CGA GROWER DEVELOPMENT COMPANY &amp; CITRUS ACADEMY) ARE FUNDED BY THE</w:t>
    </w:r>
  </w:p>
  <w:p w:rsidR="00536B64" w:rsidRDefault="00536B64" w:rsidP="00536B64">
    <w:pPr>
      <w:pStyle w:val="Footer"/>
      <w:jc w:val="center"/>
    </w:pPr>
    <w:r w:rsidRPr="00CE71FD">
      <w:rPr>
        <w:rFonts w:ascii="Arial" w:hAnsi="Arial" w:cs="Arial"/>
        <w:b/>
        <w:color w:val="C00000"/>
        <w:sz w:val="21"/>
        <w:szCs w:val="21"/>
      </w:rPr>
      <w:t>SOUTHERN AFRICAN CITRUS GROWERS</w:t>
    </w:r>
  </w:p>
  <w:p w:rsidR="00536B64" w:rsidRDefault="00536B64">
    <w:pPr>
      <w:pStyle w:val="Footer"/>
    </w:pPr>
  </w:p>
  <w:p w:rsidR="00595E08" w:rsidRDefault="00595E08" w:rsidP="00B673C4">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B9E" w:rsidRDefault="008D0B9E" w:rsidP="00595E08">
      <w:pPr>
        <w:spacing w:after="0" w:line="240" w:lineRule="auto"/>
      </w:pPr>
      <w:r>
        <w:separator/>
      </w:r>
    </w:p>
  </w:footnote>
  <w:footnote w:type="continuationSeparator" w:id="0">
    <w:p w:rsidR="008D0B9E" w:rsidRDefault="008D0B9E" w:rsidP="00595E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09F334F"/>
    <w:multiLevelType w:val="hybridMultilevel"/>
    <w:tmpl w:val="402C63E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106CE"/>
    <w:rsid w:val="00012ACE"/>
    <w:rsid w:val="00016153"/>
    <w:rsid w:val="00031C21"/>
    <w:rsid w:val="00040706"/>
    <w:rsid w:val="00045FE2"/>
    <w:rsid w:val="00047EA1"/>
    <w:rsid w:val="00070D40"/>
    <w:rsid w:val="0008376F"/>
    <w:rsid w:val="000A258A"/>
    <w:rsid w:val="000A2A31"/>
    <w:rsid w:val="000A2F5C"/>
    <w:rsid w:val="000A39E7"/>
    <w:rsid w:val="000A53FE"/>
    <w:rsid w:val="000B1C65"/>
    <w:rsid w:val="000B24CA"/>
    <w:rsid w:val="000C2719"/>
    <w:rsid w:val="000C4E72"/>
    <w:rsid w:val="000D2F64"/>
    <w:rsid w:val="000D629E"/>
    <w:rsid w:val="000D7425"/>
    <w:rsid w:val="000E541C"/>
    <w:rsid w:val="000F059E"/>
    <w:rsid w:val="000F28FF"/>
    <w:rsid w:val="000F5B14"/>
    <w:rsid w:val="00110F70"/>
    <w:rsid w:val="001218D8"/>
    <w:rsid w:val="00122FC7"/>
    <w:rsid w:val="00124699"/>
    <w:rsid w:val="001252F0"/>
    <w:rsid w:val="00136127"/>
    <w:rsid w:val="0013711F"/>
    <w:rsid w:val="00142E5B"/>
    <w:rsid w:val="00150DD3"/>
    <w:rsid w:val="0015485D"/>
    <w:rsid w:val="00167A47"/>
    <w:rsid w:val="001719E6"/>
    <w:rsid w:val="00174465"/>
    <w:rsid w:val="00175573"/>
    <w:rsid w:val="00175734"/>
    <w:rsid w:val="001757E7"/>
    <w:rsid w:val="00177BFC"/>
    <w:rsid w:val="00180D03"/>
    <w:rsid w:val="00181B2D"/>
    <w:rsid w:val="00185357"/>
    <w:rsid w:val="00190EE1"/>
    <w:rsid w:val="001A29BD"/>
    <w:rsid w:val="001B1783"/>
    <w:rsid w:val="001B203D"/>
    <w:rsid w:val="001C679B"/>
    <w:rsid w:val="001D36FE"/>
    <w:rsid w:val="001D573C"/>
    <w:rsid w:val="001D69A2"/>
    <w:rsid w:val="0020144B"/>
    <w:rsid w:val="00205049"/>
    <w:rsid w:val="00211CCD"/>
    <w:rsid w:val="002139DB"/>
    <w:rsid w:val="00216CC1"/>
    <w:rsid w:val="002176D6"/>
    <w:rsid w:val="00222232"/>
    <w:rsid w:val="00225418"/>
    <w:rsid w:val="00230CA5"/>
    <w:rsid w:val="002341C4"/>
    <w:rsid w:val="0023735C"/>
    <w:rsid w:val="00240EE6"/>
    <w:rsid w:val="00244DA4"/>
    <w:rsid w:val="002512C0"/>
    <w:rsid w:val="00267052"/>
    <w:rsid w:val="0027201C"/>
    <w:rsid w:val="00273461"/>
    <w:rsid w:val="00280379"/>
    <w:rsid w:val="00280B32"/>
    <w:rsid w:val="00297526"/>
    <w:rsid w:val="002A3E51"/>
    <w:rsid w:val="002A597D"/>
    <w:rsid w:val="002A5A13"/>
    <w:rsid w:val="002A605C"/>
    <w:rsid w:val="002B3545"/>
    <w:rsid w:val="002C18E4"/>
    <w:rsid w:val="002C4D3A"/>
    <w:rsid w:val="002C616B"/>
    <w:rsid w:val="002C65CD"/>
    <w:rsid w:val="002C6BA6"/>
    <w:rsid w:val="002D122B"/>
    <w:rsid w:val="002D17EB"/>
    <w:rsid w:val="002E1866"/>
    <w:rsid w:val="002F0208"/>
    <w:rsid w:val="002F2F8A"/>
    <w:rsid w:val="002F5CD3"/>
    <w:rsid w:val="0030169A"/>
    <w:rsid w:val="00313CB1"/>
    <w:rsid w:val="00325D4E"/>
    <w:rsid w:val="00337B83"/>
    <w:rsid w:val="003419E0"/>
    <w:rsid w:val="003474D9"/>
    <w:rsid w:val="00352FAF"/>
    <w:rsid w:val="00361403"/>
    <w:rsid w:val="003624E4"/>
    <w:rsid w:val="003959C7"/>
    <w:rsid w:val="003B09E4"/>
    <w:rsid w:val="003B3CE2"/>
    <w:rsid w:val="003B7DEC"/>
    <w:rsid w:val="003C0D53"/>
    <w:rsid w:val="003C27D4"/>
    <w:rsid w:val="003D193B"/>
    <w:rsid w:val="003D70AB"/>
    <w:rsid w:val="003E2F05"/>
    <w:rsid w:val="003F042E"/>
    <w:rsid w:val="003F0C6F"/>
    <w:rsid w:val="003F2574"/>
    <w:rsid w:val="003F6E31"/>
    <w:rsid w:val="003F7804"/>
    <w:rsid w:val="00402546"/>
    <w:rsid w:val="004046F2"/>
    <w:rsid w:val="0040634F"/>
    <w:rsid w:val="00417E8D"/>
    <w:rsid w:val="00426110"/>
    <w:rsid w:val="00430E5F"/>
    <w:rsid w:val="0043300C"/>
    <w:rsid w:val="00452062"/>
    <w:rsid w:val="00455927"/>
    <w:rsid w:val="0045782F"/>
    <w:rsid w:val="004645E1"/>
    <w:rsid w:val="004711F0"/>
    <w:rsid w:val="00473BDF"/>
    <w:rsid w:val="004911D6"/>
    <w:rsid w:val="00495189"/>
    <w:rsid w:val="00496A4F"/>
    <w:rsid w:val="004A0BC7"/>
    <w:rsid w:val="004A1073"/>
    <w:rsid w:val="004A371F"/>
    <w:rsid w:val="004B158E"/>
    <w:rsid w:val="004B20D5"/>
    <w:rsid w:val="004C29DE"/>
    <w:rsid w:val="004C529E"/>
    <w:rsid w:val="004C73F2"/>
    <w:rsid w:val="004D3ECA"/>
    <w:rsid w:val="004E0F63"/>
    <w:rsid w:val="004E60FC"/>
    <w:rsid w:val="00500834"/>
    <w:rsid w:val="00502EEB"/>
    <w:rsid w:val="0050561C"/>
    <w:rsid w:val="00505C06"/>
    <w:rsid w:val="00526601"/>
    <w:rsid w:val="00527036"/>
    <w:rsid w:val="005330E2"/>
    <w:rsid w:val="005350A0"/>
    <w:rsid w:val="005369A5"/>
    <w:rsid w:val="00536B64"/>
    <w:rsid w:val="00541EB1"/>
    <w:rsid w:val="00546152"/>
    <w:rsid w:val="00547C6C"/>
    <w:rsid w:val="00554C86"/>
    <w:rsid w:val="00562B1F"/>
    <w:rsid w:val="00566C56"/>
    <w:rsid w:val="00572AA0"/>
    <w:rsid w:val="005822CF"/>
    <w:rsid w:val="005859D8"/>
    <w:rsid w:val="0058684F"/>
    <w:rsid w:val="005948CD"/>
    <w:rsid w:val="00595E08"/>
    <w:rsid w:val="005B21B9"/>
    <w:rsid w:val="005B3A73"/>
    <w:rsid w:val="005B4081"/>
    <w:rsid w:val="005B6970"/>
    <w:rsid w:val="005B78D0"/>
    <w:rsid w:val="005B7B5D"/>
    <w:rsid w:val="005B7B9E"/>
    <w:rsid w:val="005C0538"/>
    <w:rsid w:val="005E05EF"/>
    <w:rsid w:val="005E29B8"/>
    <w:rsid w:val="005E62DC"/>
    <w:rsid w:val="005F2989"/>
    <w:rsid w:val="005F4137"/>
    <w:rsid w:val="00600B79"/>
    <w:rsid w:val="00601C02"/>
    <w:rsid w:val="006042E1"/>
    <w:rsid w:val="00611C22"/>
    <w:rsid w:val="00612231"/>
    <w:rsid w:val="00613228"/>
    <w:rsid w:val="006254FA"/>
    <w:rsid w:val="006302CB"/>
    <w:rsid w:val="0063644A"/>
    <w:rsid w:val="006412FF"/>
    <w:rsid w:val="00641661"/>
    <w:rsid w:val="0064682B"/>
    <w:rsid w:val="00663769"/>
    <w:rsid w:val="00664C26"/>
    <w:rsid w:val="00664D15"/>
    <w:rsid w:val="00670FBB"/>
    <w:rsid w:val="0067189B"/>
    <w:rsid w:val="00680744"/>
    <w:rsid w:val="006832EE"/>
    <w:rsid w:val="006852F9"/>
    <w:rsid w:val="00690E5D"/>
    <w:rsid w:val="00691BB4"/>
    <w:rsid w:val="00692572"/>
    <w:rsid w:val="0069320C"/>
    <w:rsid w:val="0069350E"/>
    <w:rsid w:val="00693FA4"/>
    <w:rsid w:val="00695012"/>
    <w:rsid w:val="006A0B6E"/>
    <w:rsid w:val="006A46A9"/>
    <w:rsid w:val="006A5DD3"/>
    <w:rsid w:val="006B1214"/>
    <w:rsid w:val="006B4A84"/>
    <w:rsid w:val="006B5033"/>
    <w:rsid w:val="006C19A8"/>
    <w:rsid w:val="006C59A8"/>
    <w:rsid w:val="006D1ED3"/>
    <w:rsid w:val="006E0A15"/>
    <w:rsid w:val="006E394D"/>
    <w:rsid w:val="006F43EB"/>
    <w:rsid w:val="00705032"/>
    <w:rsid w:val="00705569"/>
    <w:rsid w:val="007264AE"/>
    <w:rsid w:val="00731F8B"/>
    <w:rsid w:val="00732CB3"/>
    <w:rsid w:val="007443C4"/>
    <w:rsid w:val="00747DB9"/>
    <w:rsid w:val="00756469"/>
    <w:rsid w:val="00756592"/>
    <w:rsid w:val="00756C64"/>
    <w:rsid w:val="00757321"/>
    <w:rsid w:val="00761318"/>
    <w:rsid w:val="00762C4F"/>
    <w:rsid w:val="007666C5"/>
    <w:rsid w:val="00771B83"/>
    <w:rsid w:val="007830CC"/>
    <w:rsid w:val="00792723"/>
    <w:rsid w:val="007958FA"/>
    <w:rsid w:val="00795921"/>
    <w:rsid w:val="007A07FA"/>
    <w:rsid w:val="007A4C30"/>
    <w:rsid w:val="007A5391"/>
    <w:rsid w:val="007A6F34"/>
    <w:rsid w:val="007D4D85"/>
    <w:rsid w:val="007D4E14"/>
    <w:rsid w:val="007E360C"/>
    <w:rsid w:val="007E6B47"/>
    <w:rsid w:val="007E75E8"/>
    <w:rsid w:val="00812078"/>
    <w:rsid w:val="0081352C"/>
    <w:rsid w:val="00823F18"/>
    <w:rsid w:val="00830C8C"/>
    <w:rsid w:val="00836320"/>
    <w:rsid w:val="008421EA"/>
    <w:rsid w:val="00843CDE"/>
    <w:rsid w:val="008441E2"/>
    <w:rsid w:val="0085133F"/>
    <w:rsid w:val="00852AAD"/>
    <w:rsid w:val="00853DBC"/>
    <w:rsid w:val="00861130"/>
    <w:rsid w:val="0086232D"/>
    <w:rsid w:val="008662D2"/>
    <w:rsid w:val="0087221E"/>
    <w:rsid w:val="00872694"/>
    <w:rsid w:val="00874807"/>
    <w:rsid w:val="008755FB"/>
    <w:rsid w:val="008756F8"/>
    <w:rsid w:val="00893C68"/>
    <w:rsid w:val="008A0D72"/>
    <w:rsid w:val="008A2357"/>
    <w:rsid w:val="008A23F8"/>
    <w:rsid w:val="008A2BE9"/>
    <w:rsid w:val="008A3110"/>
    <w:rsid w:val="008B1479"/>
    <w:rsid w:val="008B4C03"/>
    <w:rsid w:val="008B5FDB"/>
    <w:rsid w:val="008B7F6E"/>
    <w:rsid w:val="008C0D16"/>
    <w:rsid w:val="008D0B9E"/>
    <w:rsid w:val="008E1FC8"/>
    <w:rsid w:val="008F2289"/>
    <w:rsid w:val="00912266"/>
    <w:rsid w:val="009206C6"/>
    <w:rsid w:val="0092158A"/>
    <w:rsid w:val="00925FEC"/>
    <w:rsid w:val="00940202"/>
    <w:rsid w:val="00947800"/>
    <w:rsid w:val="00953EE0"/>
    <w:rsid w:val="00954793"/>
    <w:rsid w:val="00954DBD"/>
    <w:rsid w:val="00955884"/>
    <w:rsid w:val="009564DB"/>
    <w:rsid w:val="00971B7F"/>
    <w:rsid w:val="0097764C"/>
    <w:rsid w:val="00992221"/>
    <w:rsid w:val="009A1B72"/>
    <w:rsid w:val="009B1746"/>
    <w:rsid w:val="009C0212"/>
    <w:rsid w:val="009D0040"/>
    <w:rsid w:val="009D709A"/>
    <w:rsid w:val="009D7FAF"/>
    <w:rsid w:val="009E6047"/>
    <w:rsid w:val="009F0F82"/>
    <w:rsid w:val="009F2D0F"/>
    <w:rsid w:val="00A03E2F"/>
    <w:rsid w:val="00A066BE"/>
    <w:rsid w:val="00A118E0"/>
    <w:rsid w:val="00A20F03"/>
    <w:rsid w:val="00A24A2F"/>
    <w:rsid w:val="00A31AD6"/>
    <w:rsid w:val="00A320B1"/>
    <w:rsid w:val="00A3561C"/>
    <w:rsid w:val="00A40974"/>
    <w:rsid w:val="00A508B7"/>
    <w:rsid w:val="00A54595"/>
    <w:rsid w:val="00A62100"/>
    <w:rsid w:val="00A751D8"/>
    <w:rsid w:val="00A76933"/>
    <w:rsid w:val="00A837EA"/>
    <w:rsid w:val="00A83EA2"/>
    <w:rsid w:val="00A94119"/>
    <w:rsid w:val="00A958B0"/>
    <w:rsid w:val="00A96822"/>
    <w:rsid w:val="00AA07D0"/>
    <w:rsid w:val="00AA2528"/>
    <w:rsid w:val="00AA51FF"/>
    <w:rsid w:val="00AB0657"/>
    <w:rsid w:val="00AB4C0D"/>
    <w:rsid w:val="00AB5EC1"/>
    <w:rsid w:val="00AB7955"/>
    <w:rsid w:val="00AB7E68"/>
    <w:rsid w:val="00AC37AC"/>
    <w:rsid w:val="00AC7D19"/>
    <w:rsid w:val="00AD1C85"/>
    <w:rsid w:val="00AF2F84"/>
    <w:rsid w:val="00AF6AF5"/>
    <w:rsid w:val="00B0109A"/>
    <w:rsid w:val="00B04E97"/>
    <w:rsid w:val="00B06DA7"/>
    <w:rsid w:val="00B11F72"/>
    <w:rsid w:val="00B1434B"/>
    <w:rsid w:val="00B15F0E"/>
    <w:rsid w:val="00B31CDA"/>
    <w:rsid w:val="00B3410E"/>
    <w:rsid w:val="00B65EBE"/>
    <w:rsid w:val="00B673C4"/>
    <w:rsid w:val="00B84D8D"/>
    <w:rsid w:val="00B86765"/>
    <w:rsid w:val="00B916DC"/>
    <w:rsid w:val="00B955A9"/>
    <w:rsid w:val="00BA3973"/>
    <w:rsid w:val="00BA3CFA"/>
    <w:rsid w:val="00BA5564"/>
    <w:rsid w:val="00BA5B31"/>
    <w:rsid w:val="00BB0DE8"/>
    <w:rsid w:val="00BB2034"/>
    <w:rsid w:val="00BB2F61"/>
    <w:rsid w:val="00BB4B0B"/>
    <w:rsid w:val="00BB6988"/>
    <w:rsid w:val="00BB7C58"/>
    <w:rsid w:val="00BC0F93"/>
    <w:rsid w:val="00BC47DD"/>
    <w:rsid w:val="00BD141A"/>
    <w:rsid w:val="00BE1805"/>
    <w:rsid w:val="00BE3480"/>
    <w:rsid w:val="00BE641A"/>
    <w:rsid w:val="00BE7774"/>
    <w:rsid w:val="00BF0A7A"/>
    <w:rsid w:val="00BF0FF8"/>
    <w:rsid w:val="00BF156E"/>
    <w:rsid w:val="00BF1983"/>
    <w:rsid w:val="00BF3E3C"/>
    <w:rsid w:val="00C02E4C"/>
    <w:rsid w:val="00C10569"/>
    <w:rsid w:val="00C16839"/>
    <w:rsid w:val="00C20658"/>
    <w:rsid w:val="00C22059"/>
    <w:rsid w:val="00C2737B"/>
    <w:rsid w:val="00C35B43"/>
    <w:rsid w:val="00C41489"/>
    <w:rsid w:val="00C510B2"/>
    <w:rsid w:val="00C51114"/>
    <w:rsid w:val="00C62C71"/>
    <w:rsid w:val="00C72FA6"/>
    <w:rsid w:val="00C81584"/>
    <w:rsid w:val="00C86158"/>
    <w:rsid w:val="00C878E2"/>
    <w:rsid w:val="00C9171B"/>
    <w:rsid w:val="00C92E66"/>
    <w:rsid w:val="00CA2B0B"/>
    <w:rsid w:val="00CA6ECC"/>
    <w:rsid w:val="00CB303A"/>
    <w:rsid w:val="00CC000B"/>
    <w:rsid w:val="00CE71FD"/>
    <w:rsid w:val="00CF5E26"/>
    <w:rsid w:val="00D00ED9"/>
    <w:rsid w:val="00D0558A"/>
    <w:rsid w:val="00D103E9"/>
    <w:rsid w:val="00D1701A"/>
    <w:rsid w:val="00D2092A"/>
    <w:rsid w:val="00D219B0"/>
    <w:rsid w:val="00D278A3"/>
    <w:rsid w:val="00D32A42"/>
    <w:rsid w:val="00D33202"/>
    <w:rsid w:val="00D3722B"/>
    <w:rsid w:val="00D410D1"/>
    <w:rsid w:val="00D41361"/>
    <w:rsid w:val="00D43608"/>
    <w:rsid w:val="00D478DE"/>
    <w:rsid w:val="00D66490"/>
    <w:rsid w:val="00D67D4B"/>
    <w:rsid w:val="00D81CCB"/>
    <w:rsid w:val="00D84A21"/>
    <w:rsid w:val="00D875E6"/>
    <w:rsid w:val="00D94669"/>
    <w:rsid w:val="00DA0CE9"/>
    <w:rsid w:val="00DB0052"/>
    <w:rsid w:val="00DB48CF"/>
    <w:rsid w:val="00DB75AA"/>
    <w:rsid w:val="00DC0B1C"/>
    <w:rsid w:val="00DC1241"/>
    <w:rsid w:val="00DC2FBC"/>
    <w:rsid w:val="00DC4F50"/>
    <w:rsid w:val="00DD3275"/>
    <w:rsid w:val="00DE100B"/>
    <w:rsid w:val="00DF6BEF"/>
    <w:rsid w:val="00E01533"/>
    <w:rsid w:val="00E017AC"/>
    <w:rsid w:val="00E018E6"/>
    <w:rsid w:val="00E0676F"/>
    <w:rsid w:val="00E14296"/>
    <w:rsid w:val="00E14724"/>
    <w:rsid w:val="00E31082"/>
    <w:rsid w:val="00E3323F"/>
    <w:rsid w:val="00E40090"/>
    <w:rsid w:val="00E43E76"/>
    <w:rsid w:val="00E4450B"/>
    <w:rsid w:val="00E5448E"/>
    <w:rsid w:val="00E5772E"/>
    <w:rsid w:val="00E62F08"/>
    <w:rsid w:val="00E66070"/>
    <w:rsid w:val="00E843E7"/>
    <w:rsid w:val="00E84CDC"/>
    <w:rsid w:val="00E92CBA"/>
    <w:rsid w:val="00EA09AE"/>
    <w:rsid w:val="00EA49C3"/>
    <w:rsid w:val="00EA7106"/>
    <w:rsid w:val="00EA717C"/>
    <w:rsid w:val="00EB2DF6"/>
    <w:rsid w:val="00EB343C"/>
    <w:rsid w:val="00EB63B0"/>
    <w:rsid w:val="00EC5A93"/>
    <w:rsid w:val="00EC600D"/>
    <w:rsid w:val="00ED209B"/>
    <w:rsid w:val="00ED523A"/>
    <w:rsid w:val="00EE00D6"/>
    <w:rsid w:val="00EE2D3E"/>
    <w:rsid w:val="00EE395A"/>
    <w:rsid w:val="00EF1109"/>
    <w:rsid w:val="00EF27FC"/>
    <w:rsid w:val="00EF40E1"/>
    <w:rsid w:val="00F10AA6"/>
    <w:rsid w:val="00F208EC"/>
    <w:rsid w:val="00F26119"/>
    <w:rsid w:val="00F3153F"/>
    <w:rsid w:val="00F34519"/>
    <w:rsid w:val="00F3770C"/>
    <w:rsid w:val="00F40554"/>
    <w:rsid w:val="00F40C67"/>
    <w:rsid w:val="00F440B1"/>
    <w:rsid w:val="00F454F9"/>
    <w:rsid w:val="00F55830"/>
    <w:rsid w:val="00F605AB"/>
    <w:rsid w:val="00F63CD7"/>
    <w:rsid w:val="00F6437C"/>
    <w:rsid w:val="00F679DE"/>
    <w:rsid w:val="00F80522"/>
    <w:rsid w:val="00F867C4"/>
    <w:rsid w:val="00F86B24"/>
    <w:rsid w:val="00FA06B9"/>
    <w:rsid w:val="00FA1295"/>
    <w:rsid w:val="00FA1DC3"/>
    <w:rsid w:val="00FA3EDC"/>
    <w:rsid w:val="00FA6F1F"/>
    <w:rsid w:val="00FA7DB0"/>
    <w:rsid w:val="00FB3EF7"/>
    <w:rsid w:val="00FB792D"/>
    <w:rsid w:val="00FC36D2"/>
    <w:rsid w:val="00FC5148"/>
    <w:rsid w:val="00FC5BD0"/>
    <w:rsid w:val="00FD5F83"/>
    <w:rsid w:val="00FE7527"/>
    <w:rsid w:val="00FE7729"/>
    <w:rsid w:val="00FF38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CCC49"/>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semiHidden/>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paragraph" w:customStyle="1" w:styleId="Default">
    <w:name w:val="Default"/>
    <w:rsid w:val="00180D0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26987621">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 w:id="209335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rusacademy.co.za/courses/e-learning-courses/covid-19-compliance-officer-trainin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h@cga.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Justin</cp:lastModifiedBy>
  <cp:revision>7</cp:revision>
  <cp:lastPrinted>2020-06-05T10:20:00Z</cp:lastPrinted>
  <dcterms:created xsi:type="dcterms:W3CDTF">2020-06-13T09:28:00Z</dcterms:created>
  <dcterms:modified xsi:type="dcterms:W3CDTF">2020-06-19T06:30:00Z</dcterms:modified>
</cp:coreProperties>
</file>