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06E" w14:textId="42877896"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692CDA">
        <w:rPr>
          <w:rFonts w:asciiTheme="minorHAnsi" w:hAnsiTheme="minorHAnsi" w:cstheme="minorHAnsi"/>
          <w:b/>
          <w:i/>
          <w:sz w:val="24"/>
          <w:szCs w:val="24"/>
        </w:rPr>
        <w:t>14</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612E86BD" w14:textId="77777777"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14:paraId="50F3E523" w14:textId="41B7D8EA" w:rsidR="00361403" w:rsidRPr="008654A3" w:rsidRDefault="00692CDA" w:rsidP="00A751D8">
      <w:pPr>
        <w:rPr>
          <w:rFonts w:asciiTheme="minorHAnsi" w:hAnsiTheme="minorHAnsi" w:cstheme="minorHAnsi"/>
          <w:i/>
          <w:sz w:val="24"/>
          <w:szCs w:val="24"/>
        </w:rPr>
      </w:pPr>
      <w:r>
        <w:rPr>
          <w:rFonts w:asciiTheme="minorHAnsi" w:hAnsiTheme="minorHAnsi" w:cstheme="minorHAnsi"/>
          <w:i/>
          <w:sz w:val="24"/>
          <w:szCs w:val="24"/>
        </w:rPr>
        <w:t>Justin Chadwick 16</w:t>
      </w:r>
      <w:r w:rsidR="00F432FE">
        <w:rPr>
          <w:rFonts w:asciiTheme="minorHAnsi" w:hAnsiTheme="minorHAnsi" w:cstheme="minorHAnsi"/>
          <w:i/>
          <w:sz w:val="24"/>
          <w:szCs w:val="24"/>
        </w:rPr>
        <w:t xml:space="preserve"> April</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37AA5FCF" w14:textId="14D6653F" w:rsidR="00836320" w:rsidRPr="00FF5721" w:rsidRDefault="004510C4" w:rsidP="00E62F08">
            <w:pPr>
              <w:spacing w:after="0"/>
              <w:ind w:right="-329"/>
              <w:rPr>
                <w:rFonts w:asciiTheme="minorHAnsi" w:hAnsiTheme="minorHAnsi" w:cstheme="minorHAnsi"/>
                <w:b/>
                <w:i/>
                <w:sz w:val="24"/>
                <w:szCs w:val="24"/>
                <w:lang w:val="en-US"/>
              </w:rPr>
            </w:pPr>
            <w:r w:rsidRPr="00FF5721">
              <w:rPr>
                <w:rFonts w:asciiTheme="minorHAnsi" w:hAnsiTheme="minorHAnsi" w:cstheme="minorHAnsi"/>
                <w:b/>
                <w:i/>
                <w:sz w:val="24"/>
                <w:szCs w:val="24"/>
                <w:lang w:val="en-US"/>
              </w:rPr>
              <w:t>“</w:t>
            </w:r>
            <w:r w:rsidR="00FF5721" w:rsidRPr="00FF5721">
              <w:rPr>
                <w:rFonts w:asciiTheme="minorHAnsi" w:hAnsiTheme="minorHAnsi" w:cs="Arial"/>
                <w:b/>
                <w:i/>
                <w:color w:val="202124"/>
                <w:sz w:val="24"/>
                <w:szCs w:val="24"/>
                <w:shd w:val="clear" w:color="auto" w:fill="FFFFFF"/>
              </w:rPr>
              <w:t>Those who wish to </w:t>
            </w:r>
            <w:r w:rsidR="00FF5721" w:rsidRPr="00FF5721">
              <w:rPr>
                <w:rFonts w:asciiTheme="minorHAnsi" w:hAnsiTheme="minorHAnsi" w:cs="Arial"/>
                <w:b/>
                <w:bCs/>
                <w:i/>
                <w:color w:val="202124"/>
                <w:sz w:val="24"/>
                <w:szCs w:val="24"/>
                <w:shd w:val="clear" w:color="auto" w:fill="FFFFFF"/>
              </w:rPr>
              <w:t>sing</w:t>
            </w:r>
            <w:r w:rsidR="00FF5721" w:rsidRPr="00FF5721">
              <w:rPr>
                <w:rFonts w:asciiTheme="minorHAnsi" w:hAnsiTheme="minorHAnsi" w:cs="Arial"/>
                <w:b/>
                <w:i/>
                <w:color w:val="202124"/>
                <w:sz w:val="24"/>
                <w:szCs w:val="24"/>
                <w:shd w:val="clear" w:color="auto" w:fill="FFFFFF"/>
              </w:rPr>
              <w:t> always find a song.” — Swedish Proverb</w:t>
            </w:r>
          </w:p>
        </w:tc>
      </w:tr>
    </w:tbl>
    <w:p w14:paraId="7700A71C" w14:textId="31A501AA" w:rsidR="00DD3A75" w:rsidRPr="002F2B2B" w:rsidRDefault="00F86285" w:rsidP="00DD3A75">
      <w:pPr>
        <w:spacing w:after="0"/>
        <w:rPr>
          <w:rFonts w:eastAsiaTheme="minorHAnsi"/>
          <w:sz w:val="24"/>
          <w:szCs w:val="24"/>
        </w:rPr>
      </w:pPr>
      <w:r>
        <w:rPr>
          <w:rFonts w:asciiTheme="minorHAnsi" w:eastAsia="Times New Roman" w:hAnsiTheme="minorHAnsi" w:cstheme="minorHAnsi"/>
          <w:b/>
          <w:color w:val="7030A0"/>
          <w:sz w:val="24"/>
          <w:szCs w:val="24"/>
          <w:u w:val="single"/>
          <w:lang w:val="en-US"/>
        </w:rPr>
        <w:t>AGRI’S GOT TALENT</w:t>
      </w:r>
    </w:p>
    <w:p w14:paraId="30604CE3" w14:textId="7DDDA1C9" w:rsidR="00F86285" w:rsidRDefault="00F86285" w:rsidP="00F86285">
      <w:pPr>
        <w:pStyle w:val="PlainText"/>
      </w:pPr>
      <w:r>
        <w:t xml:space="preserve">Calling on all citrus growers and </w:t>
      </w:r>
      <w:proofErr w:type="spellStart"/>
      <w:r>
        <w:t>packhouse</w:t>
      </w:r>
      <w:proofErr w:type="spellEnd"/>
      <w:r>
        <w:t xml:space="preserve"> managers to encourage their talented agricultural workforce to enter </w:t>
      </w:r>
      <w:proofErr w:type="spellStart"/>
      <w:r>
        <w:t>Agri's</w:t>
      </w:r>
      <w:proofErr w:type="spellEnd"/>
      <w:r>
        <w:t xml:space="preserve"> Got Talent 2021! A joint venture betwee</w:t>
      </w:r>
      <w:r>
        <w:t xml:space="preserve">n </w:t>
      </w:r>
      <w:proofErr w:type="spellStart"/>
      <w:r>
        <w:t>Hortgro</w:t>
      </w:r>
      <w:proofErr w:type="spellEnd"/>
      <w:r>
        <w:t>, the Citrus Growers’</w:t>
      </w:r>
      <w:r>
        <w:t xml:space="preserve"> Association, </w:t>
      </w:r>
      <w:proofErr w:type="spellStart"/>
      <w:r>
        <w:t>Vinpro</w:t>
      </w:r>
      <w:proofErr w:type="spellEnd"/>
      <w:r>
        <w:t xml:space="preserve">, SATI (South African Table Grape Industry) and the Western Cape Department of Agriculture, </w:t>
      </w:r>
      <w:proofErr w:type="spellStart"/>
      <w:r>
        <w:t>Agri's</w:t>
      </w:r>
      <w:proofErr w:type="spellEnd"/>
      <w:r>
        <w:t xml:space="preserve"> Got Talent is more than just a singing competition, it is also a social development programme for agricultural workers in the fruit and wine industries. </w:t>
      </w:r>
    </w:p>
    <w:p w14:paraId="34B45793" w14:textId="39F99C6D" w:rsidR="00F86285" w:rsidRDefault="00F86285" w:rsidP="00F86285">
      <w:pPr>
        <w:pStyle w:val="PlainText"/>
      </w:pPr>
      <w:r>
        <w:t xml:space="preserve">2021 will be the eighth year that the competition has been held and contestants can enter by sending voice recordings or videos via WhatsApp to 082 372 1577 or email to </w:t>
      </w:r>
      <w:hyperlink r:id="rId8" w:history="1">
        <w:r>
          <w:rPr>
            <w:rStyle w:val="Hyperlink"/>
          </w:rPr>
          <w:t>agrisgottalent@gmail.com</w:t>
        </w:r>
      </w:hyperlink>
      <w:r>
        <w:t>, including the following details:</w:t>
      </w:r>
    </w:p>
    <w:p w14:paraId="05906A43" w14:textId="77777777" w:rsidR="00F86285" w:rsidRDefault="00F86285" w:rsidP="00F86285">
      <w:pPr>
        <w:pStyle w:val="PlainText"/>
      </w:pPr>
      <w:r>
        <w:t>- Name &amp; surname</w:t>
      </w:r>
    </w:p>
    <w:p w14:paraId="1049473D" w14:textId="77777777" w:rsidR="00F86285" w:rsidRDefault="00F86285" w:rsidP="00F86285">
      <w:pPr>
        <w:pStyle w:val="PlainText"/>
      </w:pPr>
      <w:r>
        <w:t>- Date of birth</w:t>
      </w:r>
    </w:p>
    <w:p w14:paraId="663E99CB" w14:textId="77777777" w:rsidR="00F86285" w:rsidRDefault="00F86285" w:rsidP="00F86285">
      <w:pPr>
        <w:pStyle w:val="PlainText"/>
      </w:pPr>
      <w:r>
        <w:t>- Own cell phone number</w:t>
      </w:r>
    </w:p>
    <w:p w14:paraId="0A9EE827" w14:textId="77777777" w:rsidR="00F86285" w:rsidRDefault="00F86285" w:rsidP="00F86285">
      <w:pPr>
        <w:pStyle w:val="PlainText"/>
      </w:pPr>
      <w:r>
        <w:t>- Name of farm / cellar / pack house</w:t>
      </w:r>
    </w:p>
    <w:p w14:paraId="0D3CC6C2" w14:textId="77777777" w:rsidR="00F86285" w:rsidRDefault="00F86285" w:rsidP="00F86285">
      <w:pPr>
        <w:pStyle w:val="PlainText"/>
      </w:pPr>
      <w:r>
        <w:t>- Job description</w:t>
      </w:r>
    </w:p>
    <w:p w14:paraId="6FA1C8DB" w14:textId="77777777" w:rsidR="00F86285" w:rsidRDefault="00F86285" w:rsidP="00F86285">
      <w:pPr>
        <w:pStyle w:val="PlainText"/>
      </w:pPr>
      <w:r>
        <w:t>- How long you have been working on the farm, in the pack house or cellar</w:t>
      </w:r>
    </w:p>
    <w:p w14:paraId="2CA3653B" w14:textId="77777777" w:rsidR="00F86285" w:rsidRDefault="00F86285" w:rsidP="00F86285">
      <w:pPr>
        <w:pStyle w:val="PlainText"/>
      </w:pPr>
      <w:r>
        <w:t>- Nearest town</w:t>
      </w:r>
    </w:p>
    <w:p w14:paraId="3336A7CF" w14:textId="7B2C859B" w:rsidR="00F86285" w:rsidRDefault="00F86285" w:rsidP="00F86285">
      <w:pPr>
        <w:pStyle w:val="PlainText"/>
      </w:pPr>
      <w:r>
        <w:t>- Supervisor name and cell phone number</w:t>
      </w:r>
    </w:p>
    <w:p w14:paraId="24CDF8FF" w14:textId="26501AD2" w:rsidR="00F86285" w:rsidRDefault="00F86285" w:rsidP="00F86285">
      <w:pPr>
        <w:pStyle w:val="PlainText"/>
      </w:pPr>
      <w:r>
        <w:t>Entries close 17 July 2021.</w:t>
      </w:r>
    </w:p>
    <w:p w14:paraId="2D244E9F" w14:textId="32182DBB" w:rsidR="002F2B2B" w:rsidRPr="00F86285" w:rsidRDefault="00F86285" w:rsidP="00F86285">
      <w:pPr>
        <w:pStyle w:val="PlainText"/>
      </w:pPr>
      <w:r>
        <w:t xml:space="preserve">For more information and promotion material please contact Desiree Schonken </w:t>
      </w:r>
      <w:hyperlink r:id="rId9" w:history="1">
        <w:r w:rsidRPr="005D00A8">
          <w:rPr>
            <w:rStyle w:val="Hyperlink"/>
            <w:rFonts w:cs="Calibri"/>
          </w:rPr>
          <w:t>desiree@citrusacademy.org.za</w:t>
        </w:r>
      </w:hyperlink>
      <w:r>
        <w:t xml:space="preserve"> </w:t>
      </w:r>
    </w:p>
    <w:p w14:paraId="55FC0BAE" w14:textId="351CC2E2" w:rsidR="002F2B2B" w:rsidRDefault="00B07E05" w:rsidP="00DD3A75">
      <w:pPr>
        <w:spacing w:after="0"/>
        <w:rPr>
          <w:rFonts w:asciiTheme="minorHAnsi" w:eastAsia="Times New Roman" w:hAnsiTheme="minorHAnsi" w:cstheme="minorHAnsi"/>
          <w:b/>
          <w:color w:val="7030A0"/>
          <w:sz w:val="24"/>
          <w:szCs w:val="24"/>
          <w:u w:val="single"/>
          <w:lang w:val="en-US"/>
        </w:rPr>
      </w:pPr>
      <w:r w:rsidRPr="002F2B2B">
        <w:rPr>
          <w:rFonts w:asciiTheme="minorHAnsi" w:eastAsia="Times New Roman" w:hAnsiTheme="minorHAnsi" w:cstheme="minorHAnsi"/>
          <w:b/>
          <w:color w:val="7030A0"/>
          <w:sz w:val="24"/>
          <w:szCs w:val="24"/>
          <w:u w:val="single"/>
          <w:lang w:val="en-US"/>
        </w:rPr>
        <w:t xml:space="preserve">WEEKLY STATISTIC: </w:t>
      </w:r>
      <w:r w:rsidR="00F27F68">
        <w:rPr>
          <w:rFonts w:asciiTheme="minorHAnsi" w:eastAsia="Times New Roman" w:hAnsiTheme="minorHAnsi" w:cstheme="minorHAnsi"/>
          <w:b/>
          <w:color w:val="7030A0"/>
          <w:sz w:val="24"/>
          <w:szCs w:val="24"/>
          <w:u w:val="single"/>
          <w:lang w:val="en-US"/>
        </w:rPr>
        <w:t>2021 LEMON</w:t>
      </w:r>
      <w:r w:rsidR="00C32E5C" w:rsidRPr="002F2B2B">
        <w:rPr>
          <w:rFonts w:asciiTheme="minorHAnsi" w:eastAsia="Times New Roman" w:hAnsiTheme="minorHAnsi" w:cstheme="minorHAnsi"/>
          <w:b/>
          <w:color w:val="7030A0"/>
          <w:sz w:val="24"/>
          <w:szCs w:val="24"/>
          <w:u w:val="single"/>
          <w:lang w:val="en-US"/>
        </w:rPr>
        <w:t xml:space="preserve"> ESTIMATE</w:t>
      </w:r>
    </w:p>
    <w:p w14:paraId="2C932E0A" w14:textId="2B6D159F" w:rsidR="00692CDA" w:rsidRPr="00692CDA" w:rsidRDefault="00F27F68" w:rsidP="00DD3A75">
      <w:pPr>
        <w:spacing w:after="0"/>
        <w:rPr>
          <w:rFonts w:asciiTheme="minorHAnsi" w:eastAsia="Times New Roman" w:hAnsiTheme="minorHAnsi" w:cstheme="minorHAnsi"/>
          <w:sz w:val="24"/>
          <w:szCs w:val="24"/>
          <w:lang w:val="en-US"/>
        </w:rPr>
      </w:pPr>
      <w:r w:rsidRPr="00F27F68">
        <w:rPr>
          <w:rFonts w:asciiTheme="minorHAnsi" w:eastAsia="Times New Roman" w:hAnsiTheme="minorHAnsi" w:cstheme="minorHAnsi"/>
          <w:noProof/>
          <w:sz w:val="24"/>
          <w:szCs w:val="24"/>
          <w:lang w:eastAsia="en-ZA"/>
        </w:rPr>
        <mc:AlternateContent>
          <mc:Choice Requires="wps">
            <w:drawing>
              <wp:anchor distT="45720" distB="45720" distL="114300" distR="114300" simplePos="0" relativeHeight="251661312" behindDoc="0" locked="0" layoutInCell="1" allowOverlap="1" wp14:anchorId="6FCE5027" wp14:editId="37D61DB0">
                <wp:simplePos x="0" y="0"/>
                <wp:positionH relativeFrom="column">
                  <wp:posOffset>4397375</wp:posOffset>
                </wp:positionH>
                <wp:positionV relativeFrom="paragraph">
                  <wp:posOffset>266065</wp:posOffset>
                </wp:positionV>
                <wp:extent cx="228219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404620"/>
                        </a:xfrm>
                        <a:prstGeom prst="rect">
                          <a:avLst/>
                        </a:prstGeom>
                        <a:solidFill>
                          <a:srgbClr val="FFFFFF"/>
                        </a:solidFill>
                        <a:ln w="9525">
                          <a:solidFill>
                            <a:schemeClr val="accent2"/>
                          </a:solidFill>
                          <a:miter lim="800000"/>
                          <a:headEnd/>
                          <a:tailEnd/>
                        </a:ln>
                      </wps:spPr>
                      <wps:txbx>
                        <w:txbxContent>
                          <w:p w14:paraId="46728DF6" w14:textId="2624FB05" w:rsidR="00F27F68" w:rsidRDefault="00F27F68">
                            <w:r>
                              <w:t>After a significant increase in lemons exported between 2019 and 2020, the estimated export volume for 2021 from the Lemon Focus Group</w:t>
                            </w:r>
                            <w:r w:rsidR="002D00D1">
                              <w:t xml:space="preserve"> is at</w:t>
                            </w:r>
                            <w:r w:rsidR="00E67176">
                              <w:t xml:space="preserve"> a similar level to that achieved in</w:t>
                            </w:r>
                            <w:r>
                              <w:t xml:space="preserv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E5027" id="_x0000_t202" coordsize="21600,21600" o:spt="202" path="m,l,21600r21600,l21600,xe">
                <v:stroke joinstyle="miter"/>
                <v:path gradientshapeok="t" o:connecttype="rect"/>
              </v:shapetype>
              <v:shape id="Text Box 2" o:spid="_x0000_s1026" type="#_x0000_t202" style="position:absolute;margin-left:346.25pt;margin-top:20.95pt;width:179.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" strokecolor="#ed7d31 [3205]">
                <v:textbox style="mso-fit-shape-to-text:t">
                  <w:txbxContent>
                    <w:p w14:paraId="46728DF6" w14:textId="2624FB05" w:rsidR="00F27F68" w:rsidRDefault="00F27F68">
                      <w:r>
                        <w:t>After a significant increase in lemons exported between 2019 and 2020, the estimated export volume for 2021 from the Lemon Focus Group</w:t>
                      </w:r>
                      <w:r w:rsidR="002D00D1">
                        <w:t xml:space="preserve"> is at</w:t>
                      </w:r>
                      <w:r w:rsidR="00E67176">
                        <w:t xml:space="preserve"> a similar level to that achieved in</w:t>
                      </w:r>
                      <w:r>
                        <w:t xml:space="preserve"> 2020.</w:t>
                      </w:r>
                    </w:p>
                  </w:txbxContent>
                </v:textbox>
                <w10:wrap type="square"/>
              </v:shape>
            </w:pict>
          </mc:Fallback>
        </mc:AlternateContent>
      </w:r>
      <w:r>
        <w:rPr>
          <w:rFonts w:asciiTheme="minorHAnsi" w:eastAsia="Times New Roman" w:hAnsiTheme="minorHAnsi" w:cstheme="minorHAnsi"/>
          <w:noProof/>
          <w:sz w:val="24"/>
          <w:szCs w:val="24"/>
          <w:lang w:eastAsia="en-ZA"/>
        </w:rPr>
        <w:drawing>
          <wp:inline distT="0" distB="0" distL="0" distR="0" wp14:anchorId="25150042" wp14:editId="73BE8017">
            <wp:extent cx="4010186" cy="22479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3773" cy="2272332"/>
                    </a:xfrm>
                    <a:prstGeom prst="rect">
                      <a:avLst/>
                    </a:prstGeom>
                    <a:noFill/>
                    <a:ln>
                      <a:solidFill>
                        <a:schemeClr val="accent2"/>
                      </a:solidFill>
                    </a:ln>
                  </pic:spPr>
                </pic:pic>
              </a:graphicData>
            </a:graphic>
          </wp:inline>
        </w:drawing>
      </w:r>
    </w:p>
    <w:p w14:paraId="2766F8D2" w14:textId="20F12B6C" w:rsidR="00692CDA" w:rsidRPr="002F2B2B" w:rsidRDefault="00692CDA" w:rsidP="00692CDA">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PACKED AND SHIPPED</w:t>
      </w:r>
    </w:p>
    <w:p w14:paraId="014A975F" w14:textId="188B9145" w:rsidR="00FF218A" w:rsidRDefault="00692CDA" w:rsidP="00DD3A75">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Up to the end of week 14 almost 60% of the satsuma crop is already packed. Lemon packing in 2021 is mirroring that of 2020 with almost five million cartons packed t</w:t>
      </w:r>
      <w:r w:rsidR="00834D33">
        <w:rPr>
          <w:rFonts w:asciiTheme="minorHAnsi" w:eastAsia="Times New Roman" w:hAnsiTheme="minorHAnsi" w:cstheme="minorHAnsi"/>
          <w:sz w:val="24"/>
          <w:szCs w:val="24"/>
          <w:lang w:val="en-US"/>
        </w:rPr>
        <w:t xml:space="preserve">o date. Grapefruit packing is </w:t>
      </w:r>
      <w:bookmarkStart w:id="0" w:name="_GoBack"/>
      <w:bookmarkEnd w:id="0"/>
      <w:r>
        <w:rPr>
          <w:rFonts w:asciiTheme="minorHAnsi" w:eastAsia="Times New Roman" w:hAnsiTheme="minorHAnsi" w:cstheme="minorHAnsi"/>
          <w:sz w:val="24"/>
          <w:szCs w:val="24"/>
          <w:lang w:val="en-US"/>
        </w:rPr>
        <w:t>ahead of 2020. The Variety Focus Groups will meet in April and review the predicted export volumes for 2021.</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17"/>
        <w:gridCol w:w="817"/>
        <w:gridCol w:w="817"/>
        <w:gridCol w:w="877"/>
        <w:gridCol w:w="877"/>
        <w:gridCol w:w="1587"/>
        <w:gridCol w:w="1017"/>
        <w:gridCol w:w="1257"/>
      </w:tblGrid>
      <w:tr w:rsidR="00692CDA" w:rsidRPr="00901D81" w14:paraId="614657C1" w14:textId="77777777" w:rsidTr="00186ABF">
        <w:trPr>
          <w:trHeight w:val="401"/>
        </w:trPr>
        <w:tc>
          <w:tcPr>
            <w:tcW w:w="2027" w:type="dxa"/>
          </w:tcPr>
          <w:p w14:paraId="4B3AD745" w14:textId="77777777" w:rsidR="00692CDA" w:rsidRPr="00901D81" w:rsidRDefault="00692CDA" w:rsidP="00186ABF">
            <w:pPr>
              <w:spacing w:after="0" w:line="240" w:lineRule="auto"/>
              <w:rPr>
                <w:rFonts w:ascii="Arial" w:hAnsi="Arial" w:cs="Arial"/>
                <w:sz w:val="18"/>
                <w:szCs w:val="18"/>
              </w:rPr>
            </w:pPr>
            <w:r>
              <w:rPr>
                <w:rFonts w:ascii="Arial" w:hAnsi="Arial" w:cs="Arial"/>
                <w:sz w:val="18"/>
                <w:szCs w:val="18"/>
              </w:rPr>
              <w:t>To Week 15</w:t>
            </w:r>
          </w:p>
          <w:p w14:paraId="2B614DEE" w14:textId="77777777" w:rsidR="00692CDA" w:rsidRPr="00901D81" w:rsidRDefault="00692CDA" w:rsidP="00186ABF">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14:paraId="4EF77176" w14:textId="77777777" w:rsidR="00692CDA" w:rsidRPr="00901D81" w:rsidRDefault="00692CDA" w:rsidP="00186ABF">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14:paraId="05C89915" w14:textId="77777777" w:rsidR="00692CDA" w:rsidRPr="00901D81" w:rsidRDefault="00692CDA" w:rsidP="00186ABF">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14:paraId="7BA56C9A" w14:textId="77777777" w:rsidR="00692CDA" w:rsidRPr="00901D81" w:rsidRDefault="00692CDA" w:rsidP="00186ABF">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14:paraId="14445612" w14:textId="77777777" w:rsidR="00692CDA" w:rsidRPr="00901D81" w:rsidRDefault="00692CDA" w:rsidP="00186ABF">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14:paraId="1CA6A96A" w14:textId="77777777" w:rsidR="00692CDA" w:rsidRPr="00901D81" w:rsidRDefault="00692CDA" w:rsidP="00186ABF">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14:paraId="40BDF5D0" w14:textId="77777777" w:rsidR="00692CDA" w:rsidRPr="00901D81" w:rsidRDefault="00692CDA" w:rsidP="00186ABF">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14:paraId="528C1024" w14:textId="77777777" w:rsidR="00692CDA" w:rsidRPr="00901D81" w:rsidRDefault="00692CDA" w:rsidP="00186ABF">
            <w:pPr>
              <w:spacing w:after="0" w:line="240" w:lineRule="auto"/>
              <w:jc w:val="right"/>
              <w:rPr>
                <w:rFonts w:ascii="Arial" w:hAnsi="Arial" w:cs="Arial"/>
                <w:sz w:val="18"/>
                <w:szCs w:val="18"/>
              </w:rPr>
            </w:pPr>
            <w:r w:rsidRPr="00901D81">
              <w:rPr>
                <w:rFonts w:ascii="Arial" w:hAnsi="Arial" w:cs="Arial"/>
                <w:sz w:val="18"/>
                <w:szCs w:val="18"/>
              </w:rPr>
              <w:t>Latest</w:t>
            </w:r>
          </w:p>
          <w:p w14:paraId="62541E47" w14:textId="77777777" w:rsidR="00692CDA" w:rsidRPr="00901D81" w:rsidRDefault="00692CDA" w:rsidP="00186ABF">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14:paraId="501A6488" w14:textId="77777777" w:rsidR="00692CDA" w:rsidRPr="00901D81" w:rsidRDefault="00692CDA" w:rsidP="00186ABF">
            <w:pPr>
              <w:spacing w:after="0" w:line="240" w:lineRule="auto"/>
              <w:jc w:val="right"/>
              <w:rPr>
                <w:rFonts w:ascii="Arial" w:hAnsi="Arial" w:cs="Arial"/>
                <w:sz w:val="18"/>
                <w:szCs w:val="18"/>
              </w:rPr>
            </w:pPr>
            <w:r w:rsidRPr="00901D81">
              <w:rPr>
                <w:rFonts w:ascii="Arial" w:hAnsi="Arial" w:cs="Arial"/>
                <w:sz w:val="18"/>
                <w:szCs w:val="18"/>
              </w:rPr>
              <w:t>Final Packed</w:t>
            </w:r>
          </w:p>
          <w:p w14:paraId="1F8F8DF9" w14:textId="77777777" w:rsidR="00692CDA" w:rsidRPr="00901D81" w:rsidRDefault="00692CDA" w:rsidP="00186ABF">
            <w:pPr>
              <w:spacing w:after="0" w:line="240" w:lineRule="auto"/>
              <w:jc w:val="right"/>
              <w:rPr>
                <w:rFonts w:ascii="Arial" w:hAnsi="Arial" w:cs="Arial"/>
                <w:sz w:val="18"/>
                <w:szCs w:val="18"/>
              </w:rPr>
            </w:pPr>
          </w:p>
        </w:tc>
      </w:tr>
      <w:tr w:rsidR="00692CDA" w:rsidRPr="00901D81" w14:paraId="238C71D9" w14:textId="77777777" w:rsidTr="00186ABF">
        <w:trPr>
          <w:trHeight w:val="200"/>
        </w:trPr>
        <w:tc>
          <w:tcPr>
            <w:tcW w:w="2027" w:type="dxa"/>
          </w:tcPr>
          <w:p w14:paraId="62A18032" w14:textId="77777777" w:rsidR="00692CDA" w:rsidRPr="008B7117" w:rsidRDefault="00692CDA" w:rsidP="00186ABF">
            <w:pPr>
              <w:spacing w:after="0" w:line="240" w:lineRule="auto"/>
              <w:rPr>
                <w:rFonts w:ascii="Arial" w:hAnsi="Arial" w:cs="Arial"/>
                <w:b/>
                <w:sz w:val="12"/>
                <w:szCs w:val="12"/>
              </w:rPr>
            </w:pPr>
            <w:r w:rsidRPr="008B7117">
              <w:rPr>
                <w:rFonts w:ascii="Arial" w:hAnsi="Arial" w:cs="Arial"/>
                <w:b/>
                <w:sz w:val="12"/>
                <w:szCs w:val="12"/>
              </w:rPr>
              <w:t>SOURCE: PPECB/</w:t>
            </w:r>
            <w:proofErr w:type="spellStart"/>
            <w:r w:rsidRPr="008B7117">
              <w:rPr>
                <w:rFonts w:ascii="Arial" w:hAnsi="Arial" w:cs="Arial"/>
                <w:b/>
                <w:sz w:val="12"/>
                <w:szCs w:val="12"/>
              </w:rPr>
              <w:t>AgriHUB</w:t>
            </w:r>
            <w:proofErr w:type="spellEnd"/>
          </w:p>
        </w:tc>
        <w:tc>
          <w:tcPr>
            <w:tcW w:w="0" w:type="auto"/>
            <w:shd w:val="clear" w:color="auto" w:fill="CCCCCC"/>
          </w:tcPr>
          <w:p w14:paraId="68BFEC62"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2019</w:t>
            </w:r>
          </w:p>
        </w:tc>
        <w:tc>
          <w:tcPr>
            <w:tcW w:w="0" w:type="auto"/>
            <w:tcBorders>
              <w:right w:val="thinThickSmallGap" w:sz="24" w:space="0" w:color="auto"/>
            </w:tcBorders>
            <w:shd w:val="clear" w:color="auto" w:fill="CCCCCC"/>
          </w:tcPr>
          <w:p w14:paraId="25DC4CDC"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0F7D64EC"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2021</w:t>
            </w:r>
          </w:p>
        </w:tc>
        <w:tc>
          <w:tcPr>
            <w:tcW w:w="0" w:type="auto"/>
            <w:tcBorders>
              <w:left w:val="thinThickSmallGap" w:sz="24" w:space="0" w:color="auto"/>
              <w:right w:val="thinThickSmallGap" w:sz="24" w:space="0" w:color="auto"/>
            </w:tcBorders>
            <w:shd w:val="clear" w:color="auto" w:fill="E6E6E6"/>
          </w:tcPr>
          <w:p w14:paraId="589572C5"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2020</w:t>
            </w:r>
          </w:p>
        </w:tc>
        <w:tc>
          <w:tcPr>
            <w:tcW w:w="0" w:type="auto"/>
            <w:tcBorders>
              <w:left w:val="thinThickSmallGap" w:sz="24" w:space="0" w:color="auto"/>
              <w:right w:val="thinThickSmallGap" w:sz="24" w:space="0" w:color="auto"/>
            </w:tcBorders>
            <w:shd w:val="clear" w:color="auto" w:fill="E6E6E6"/>
          </w:tcPr>
          <w:p w14:paraId="7860E2E1"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2021</w:t>
            </w:r>
          </w:p>
        </w:tc>
        <w:tc>
          <w:tcPr>
            <w:tcW w:w="0" w:type="auto"/>
            <w:tcBorders>
              <w:left w:val="thinThickSmallGap" w:sz="24" w:space="0" w:color="auto"/>
            </w:tcBorders>
            <w:shd w:val="clear" w:color="auto" w:fill="E6E6E6"/>
          </w:tcPr>
          <w:p w14:paraId="37ECC07C"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2021</w:t>
            </w:r>
          </w:p>
        </w:tc>
        <w:tc>
          <w:tcPr>
            <w:tcW w:w="0" w:type="auto"/>
            <w:shd w:val="clear" w:color="auto" w:fill="E6E6E6"/>
          </w:tcPr>
          <w:p w14:paraId="10A11A82"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2021</w:t>
            </w:r>
          </w:p>
        </w:tc>
        <w:tc>
          <w:tcPr>
            <w:tcW w:w="0" w:type="auto"/>
            <w:shd w:val="clear" w:color="auto" w:fill="E6E6E6"/>
          </w:tcPr>
          <w:p w14:paraId="0F82AF51"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2020</w:t>
            </w:r>
          </w:p>
        </w:tc>
      </w:tr>
      <w:tr w:rsidR="00692CDA" w:rsidRPr="00901D81" w14:paraId="5F412381" w14:textId="77777777" w:rsidTr="00186ABF">
        <w:trPr>
          <w:trHeight w:val="214"/>
        </w:trPr>
        <w:tc>
          <w:tcPr>
            <w:tcW w:w="2027" w:type="dxa"/>
          </w:tcPr>
          <w:p w14:paraId="5DF846E1" w14:textId="77777777" w:rsidR="00692CDA" w:rsidRPr="00901D81" w:rsidRDefault="00692CDA" w:rsidP="00186ABF">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14:paraId="18C416A8" w14:textId="77777777" w:rsidR="00692CDA" w:rsidRPr="00901D81" w:rsidRDefault="00692CDA" w:rsidP="00186ABF">
            <w:pPr>
              <w:spacing w:after="0" w:line="240" w:lineRule="auto"/>
              <w:jc w:val="right"/>
              <w:rPr>
                <w:rFonts w:ascii="Arial" w:hAnsi="Arial" w:cs="Arial"/>
                <w:sz w:val="18"/>
                <w:szCs w:val="18"/>
              </w:rPr>
            </w:pPr>
            <w:r>
              <w:rPr>
                <w:rFonts w:ascii="Arial" w:hAnsi="Arial" w:cs="Arial"/>
                <w:sz w:val="18"/>
                <w:szCs w:val="18"/>
              </w:rPr>
              <w:t>0.4 m</w:t>
            </w:r>
          </w:p>
        </w:tc>
        <w:tc>
          <w:tcPr>
            <w:tcW w:w="0" w:type="auto"/>
            <w:tcBorders>
              <w:right w:val="thinThickSmallGap" w:sz="24" w:space="0" w:color="auto"/>
            </w:tcBorders>
            <w:shd w:val="clear" w:color="auto" w:fill="CCCCCC"/>
          </w:tcPr>
          <w:p w14:paraId="35A5FA9B"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0.5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3B8BE267" w14:textId="581FEAC8" w:rsidR="00692CDA" w:rsidRPr="00901D81" w:rsidRDefault="00834D33" w:rsidP="00186ABF">
            <w:pPr>
              <w:spacing w:after="0" w:line="240" w:lineRule="auto"/>
              <w:jc w:val="center"/>
              <w:rPr>
                <w:rFonts w:ascii="Arial" w:hAnsi="Arial" w:cs="Arial"/>
                <w:sz w:val="18"/>
                <w:szCs w:val="18"/>
              </w:rPr>
            </w:pPr>
            <w:r>
              <w:rPr>
                <w:rFonts w:ascii="Arial" w:hAnsi="Arial" w:cs="Arial"/>
                <w:sz w:val="18"/>
                <w:szCs w:val="18"/>
              </w:rPr>
              <w:t>1.1</w:t>
            </w:r>
            <w:r w:rsidR="00692CDA">
              <w:rPr>
                <w:rFonts w:ascii="Arial" w:hAnsi="Arial" w:cs="Arial"/>
                <w:sz w:val="18"/>
                <w:szCs w:val="18"/>
              </w:rPr>
              <w:t xml:space="preserve"> m</w:t>
            </w:r>
          </w:p>
        </w:tc>
        <w:tc>
          <w:tcPr>
            <w:tcW w:w="0" w:type="auto"/>
            <w:tcBorders>
              <w:left w:val="thinThickSmallGap" w:sz="24" w:space="0" w:color="auto"/>
              <w:right w:val="thinThickSmallGap" w:sz="24" w:space="0" w:color="auto"/>
            </w:tcBorders>
            <w:shd w:val="clear" w:color="auto" w:fill="E6E6E6"/>
          </w:tcPr>
          <w:p w14:paraId="007957F2"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0.1 m</w:t>
            </w:r>
          </w:p>
        </w:tc>
        <w:tc>
          <w:tcPr>
            <w:tcW w:w="0" w:type="auto"/>
            <w:tcBorders>
              <w:left w:val="thinThickSmallGap" w:sz="24" w:space="0" w:color="auto"/>
              <w:right w:val="thinThickSmallGap" w:sz="24" w:space="0" w:color="auto"/>
            </w:tcBorders>
            <w:shd w:val="clear" w:color="auto" w:fill="E6E6E6"/>
          </w:tcPr>
          <w:p w14:paraId="4A2FA02D"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0.1 m</w:t>
            </w:r>
          </w:p>
        </w:tc>
        <w:tc>
          <w:tcPr>
            <w:tcW w:w="0" w:type="auto"/>
            <w:tcBorders>
              <w:left w:val="thinThickSmallGap" w:sz="24" w:space="0" w:color="auto"/>
            </w:tcBorders>
            <w:shd w:val="clear" w:color="auto" w:fill="E6E6E6"/>
          </w:tcPr>
          <w:p w14:paraId="2020C035" w14:textId="77777777" w:rsidR="00692CDA" w:rsidRPr="00901D81" w:rsidRDefault="00692CDA" w:rsidP="00186ABF">
            <w:pPr>
              <w:spacing w:after="0" w:line="240" w:lineRule="auto"/>
              <w:jc w:val="right"/>
              <w:rPr>
                <w:rFonts w:ascii="Arial" w:hAnsi="Arial" w:cs="Arial"/>
                <w:sz w:val="18"/>
                <w:szCs w:val="18"/>
              </w:rPr>
            </w:pPr>
            <w:r>
              <w:rPr>
                <w:rFonts w:ascii="Arial" w:hAnsi="Arial" w:cs="Arial"/>
                <w:sz w:val="18"/>
                <w:szCs w:val="18"/>
              </w:rPr>
              <w:t>18 m</w:t>
            </w:r>
          </w:p>
        </w:tc>
        <w:tc>
          <w:tcPr>
            <w:tcW w:w="0" w:type="auto"/>
            <w:shd w:val="clear" w:color="auto" w:fill="E6E6E6"/>
          </w:tcPr>
          <w:p w14:paraId="237A78BD" w14:textId="77777777" w:rsidR="00692CDA" w:rsidRPr="00901D81" w:rsidRDefault="00692CDA" w:rsidP="00186ABF">
            <w:pPr>
              <w:spacing w:after="0" w:line="240" w:lineRule="auto"/>
              <w:jc w:val="right"/>
              <w:rPr>
                <w:rFonts w:ascii="Arial" w:hAnsi="Arial" w:cs="Arial"/>
                <w:sz w:val="18"/>
                <w:szCs w:val="18"/>
              </w:rPr>
            </w:pPr>
            <w:r>
              <w:rPr>
                <w:rFonts w:ascii="Arial" w:hAnsi="Arial" w:cs="Arial"/>
                <w:sz w:val="18"/>
                <w:szCs w:val="18"/>
              </w:rPr>
              <w:t>18 m</w:t>
            </w:r>
          </w:p>
        </w:tc>
        <w:tc>
          <w:tcPr>
            <w:tcW w:w="0" w:type="auto"/>
            <w:shd w:val="clear" w:color="auto" w:fill="E6E6E6"/>
          </w:tcPr>
          <w:p w14:paraId="2C76A914"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15.5 m</w:t>
            </w:r>
          </w:p>
        </w:tc>
      </w:tr>
      <w:tr w:rsidR="00692CDA" w:rsidRPr="00901D81" w14:paraId="2D2CF7CF" w14:textId="77777777" w:rsidTr="00186ABF">
        <w:trPr>
          <w:trHeight w:val="200"/>
        </w:trPr>
        <w:tc>
          <w:tcPr>
            <w:tcW w:w="2027" w:type="dxa"/>
          </w:tcPr>
          <w:p w14:paraId="60FBF164" w14:textId="77777777" w:rsidR="00692CDA" w:rsidRPr="00901D81" w:rsidRDefault="00692CDA" w:rsidP="00186ABF">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14:paraId="3C6867E3" w14:textId="77777777" w:rsidR="00692CDA" w:rsidRPr="00901D81" w:rsidRDefault="00692CDA" w:rsidP="00186ABF">
            <w:pPr>
              <w:spacing w:after="0" w:line="240" w:lineRule="auto"/>
              <w:jc w:val="right"/>
              <w:rPr>
                <w:rFonts w:ascii="Arial" w:hAnsi="Arial" w:cs="Arial"/>
                <w:sz w:val="18"/>
                <w:szCs w:val="18"/>
              </w:rPr>
            </w:pPr>
            <w:r>
              <w:rPr>
                <w:rFonts w:ascii="Arial" w:hAnsi="Arial" w:cs="Arial"/>
                <w:sz w:val="18"/>
                <w:szCs w:val="18"/>
              </w:rPr>
              <w:t>0.7 m</w:t>
            </w:r>
          </w:p>
        </w:tc>
        <w:tc>
          <w:tcPr>
            <w:tcW w:w="0" w:type="auto"/>
            <w:tcBorders>
              <w:right w:val="thinThickSmallGap" w:sz="24" w:space="0" w:color="auto"/>
            </w:tcBorders>
            <w:shd w:val="clear" w:color="auto" w:fill="CCCCCC"/>
          </w:tcPr>
          <w:p w14:paraId="0C665226"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1.3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C6A37BF"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1.1 m</w:t>
            </w:r>
          </w:p>
        </w:tc>
        <w:tc>
          <w:tcPr>
            <w:tcW w:w="0" w:type="auto"/>
            <w:tcBorders>
              <w:left w:val="thinThickSmallGap" w:sz="24" w:space="0" w:color="auto"/>
              <w:right w:val="thinThickSmallGap" w:sz="24" w:space="0" w:color="auto"/>
            </w:tcBorders>
            <w:shd w:val="clear" w:color="auto" w:fill="E6E6E6"/>
          </w:tcPr>
          <w:p w14:paraId="21E98037"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0.2 m</w:t>
            </w:r>
          </w:p>
        </w:tc>
        <w:tc>
          <w:tcPr>
            <w:tcW w:w="0" w:type="auto"/>
            <w:tcBorders>
              <w:left w:val="thinThickSmallGap" w:sz="24" w:space="0" w:color="auto"/>
              <w:right w:val="thinThickSmallGap" w:sz="24" w:space="0" w:color="auto"/>
            </w:tcBorders>
            <w:shd w:val="clear" w:color="auto" w:fill="E6E6E6"/>
          </w:tcPr>
          <w:p w14:paraId="15E8920E"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0.3 m</w:t>
            </w:r>
          </w:p>
        </w:tc>
        <w:tc>
          <w:tcPr>
            <w:tcW w:w="0" w:type="auto"/>
            <w:tcBorders>
              <w:left w:val="thinThickSmallGap" w:sz="24" w:space="0" w:color="auto"/>
            </w:tcBorders>
            <w:shd w:val="clear" w:color="auto" w:fill="E6E6E6"/>
          </w:tcPr>
          <w:p w14:paraId="1637CEEC" w14:textId="77777777" w:rsidR="00692CDA" w:rsidRPr="00901D81" w:rsidRDefault="00692CDA" w:rsidP="00186ABF">
            <w:pPr>
              <w:spacing w:after="0" w:line="240" w:lineRule="auto"/>
              <w:jc w:val="right"/>
              <w:rPr>
                <w:rFonts w:ascii="Arial" w:hAnsi="Arial" w:cs="Arial"/>
                <w:sz w:val="18"/>
                <w:szCs w:val="18"/>
              </w:rPr>
            </w:pPr>
            <w:r>
              <w:rPr>
                <w:rFonts w:ascii="Arial" w:hAnsi="Arial" w:cs="Arial"/>
                <w:sz w:val="18"/>
                <w:szCs w:val="18"/>
              </w:rPr>
              <w:t>30.5 m</w:t>
            </w:r>
          </w:p>
        </w:tc>
        <w:tc>
          <w:tcPr>
            <w:tcW w:w="0" w:type="auto"/>
            <w:shd w:val="clear" w:color="auto" w:fill="E6E6E6"/>
          </w:tcPr>
          <w:p w14:paraId="7609F12C" w14:textId="77777777" w:rsidR="00692CDA" w:rsidRPr="00901D81" w:rsidRDefault="00692CDA" w:rsidP="00186ABF">
            <w:pPr>
              <w:spacing w:after="0" w:line="240" w:lineRule="auto"/>
              <w:jc w:val="right"/>
              <w:rPr>
                <w:rFonts w:ascii="Arial" w:hAnsi="Arial" w:cs="Arial"/>
                <w:sz w:val="18"/>
                <w:szCs w:val="18"/>
              </w:rPr>
            </w:pPr>
            <w:r>
              <w:rPr>
                <w:rFonts w:ascii="Arial" w:hAnsi="Arial" w:cs="Arial"/>
                <w:sz w:val="18"/>
                <w:szCs w:val="18"/>
              </w:rPr>
              <w:t>30.5 m</w:t>
            </w:r>
          </w:p>
        </w:tc>
        <w:tc>
          <w:tcPr>
            <w:tcW w:w="0" w:type="auto"/>
            <w:shd w:val="clear" w:color="auto" w:fill="E6E6E6"/>
          </w:tcPr>
          <w:p w14:paraId="76762316"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23.6 m</w:t>
            </w:r>
          </w:p>
        </w:tc>
      </w:tr>
      <w:tr w:rsidR="00692CDA" w:rsidRPr="00901D81" w14:paraId="1A48A3EA" w14:textId="77777777" w:rsidTr="00186ABF">
        <w:trPr>
          <w:trHeight w:val="180"/>
        </w:trPr>
        <w:tc>
          <w:tcPr>
            <w:tcW w:w="2027" w:type="dxa"/>
          </w:tcPr>
          <w:p w14:paraId="312B7A92" w14:textId="77777777" w:rsidR="00692CDA" w:rsidRPr="00901D81" w:rsidRDefault="00692CDA" w:rsidP="00186ABF">
            <w:pPr>
              <w:spacing w:after="0" w:line="240" w:lineRule="auto"/>
              <w:rPr>
                <w:rFonts w:ascii="Arial" w:hAnsi="Arial" w:cs="Arial"/>
                <w:sz w:val="18"/>
                <w:szCs w:val="18"/>
                <w:lang w:val="fr-FR"/>
              </w:rPr>
            </w:pPr>
            <w:proofErr w:type="spellStart"/>
            <w:r w:rsidRPr="00901D81">
              <w:rPr>
                <w:rFonts w:ascii="Arial" w:hAnsi="Arial" w:cs="Arial"/>
                <w:sz w:val="18"/>
                <w:szCs w:val="18"/>
                <w:lang w:val="fr-FR"/>
              </w:rPr>
              <w:t>Lemons</w:t>
            </w:r>
            <w:proofErr w:type="spellEnd"/>
          </w:p>
        </w:tc>
        <w:tc>
          <w:tcPr>
            <w:tcW w:w="0" w:type="auto"/>
            <w:shd w:val="clear" w:color="auto" w:fill="CCCCCC"/>
          </w:tcPr>
          <w:p w14:paraId="6C09F99F" w14:textId="77777777" w:rsidR="00692CDA" w:rsidRPr="00901D81" w:rsidRDefault="00692CDA" w:rsidP="00186ABF">
            <w:pPr>
              <w:spacing w:after="0" w:line="240" w:lineRule="auto"/>
              <w:jc w:val="right"/>
              <w:rPr>
                <w:rFonts w:ascii="Arial" w:hAnsi="Arial" w:cs="Arial"/>
                <w:sz w:val="18"/>
                <w:szCs w:val="18"/>
                <w:lang w:val="fr-FR"/>
              </w:rPr>
            </w:pPr>
            <w:r>
              <w:rPr>
                <w:rFonts w:ascii="Arial" w:hAnsi="Arial" w:cs="Arial"/>
                <w:sz w:val="18"/>
                <w:szCs w:val="18"/>
                <w:lang w:val="fr-FR"/>
              </w:rPr>
              <w:t>2.1 m</w:t>
            </w:r>
          </w:p>
        </w:tc>
        <w:tc>
          <w:tcPr>
            <w:tcW w:w="0" w:type="auto"/>
            <w:tcBorders>
              <w:right w:val="thinThickSmallGap" w:sz="24" w:space="0" w:color="auto"/>
            </w:tcBorders>
            <w:shd w:val="clear" w:color="auto" w:fill="CCCCCC"/>
          </w:tcPr>
          <w:p w14:paraId="55BA26A5" w14:textId="77777777" w:rsidR="00692CDA" w:rsidRPr="00901D81" w:rsidRDefault="00692CDA" w:rsidP="00186ABF">
            <w:pPr>
              <w:spacing w:after="0" w:line="240" w:lineRule="auto"/>
              <w:jc w:val="center"/>
              <w:rPr>
                <w:rFonts w:ascii="Arial" w:hAnsi="Arial" w:cs="Arial"/>
                <w:sz w:val="18"/>
                <w:szCs w:val="18"/>
                <w:lang w:val="fr-FR"/>
              </w:rPr>
            </w:pPr>
            <w:r>
              <w:rPr>
                <w:rFonts w:ascii="Arial" w:hAnsi="Arial" w:cs="Arial"/>
                <w:sz w:val="18"/>
                <w:szCs w:val="18"/>
                <w:lang w:val="fr-FR"/>
              </w:rPr>
              <w:t>5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616978B5" w14:textId="37AAFEE2" w:rsidR="00692CDA" w:rsidRPr="00901D81" w:rsidRDefault="00834D33" w:rsidP="00186ABF">
            <w:pPr>
              <w:spacing w:after="0" w:line="240" w:lineRule="auto"/>
              <w:jc w:val="center"/>
              <w:rPr>
                <w:rFonts w:ascii="Arial" w:hAnsi="Arial" w:cs="Arial"/>
                <w:sz w:val="18"/>
                <w:szCs w:val="18"/>
                <w:lang w:val="fr-FR"/>
              </w:rPr>
            </w:pPr>
            <w:r>
              <w:rPr>
                <w:rFonts w:ascii="Arial" w:hAnsi="Arial" w:cs="Arial"/>
                <w:sz w:val="18"/>
                <w:szCs w:val="18"/>
                <w:lang w:val="fr-FR"/>
              </w:rPr>
              <w:t>4.9</w:t>
            </w:r>
            <w:r w:rsidR="00692CDA">
              <w:rPr>
                <w:rFonts w:ascii="Arial" w:hAnsi="Arial" w:cs="Arial"/>
                <w:sz w:val="18"/>
                <w:szCs w:val="18"/>
                <w:lang w:val="fr-FR"/>
              </w:rPr>
              <w:t xml:space="preserve"> m</w:t>
            </w:r>
          </w:p>
        </w:tc>
        <w:tc>
          <w:tcPr>
            <w:tcW w:w="0" w:type="auto"/>
            <w:tcBorders>
              <w:left w:val="thinThickSmallGap" w:sz="24" w:space="0" w:color="auto"/>
              <w:right w:val="thinThickSmallGap" w:sz="24" w:space="0" w:color="auto"/>
            </w:tcBorders>
            <w:shd w:val="clear" w:color="auto" w:fill="E6E6E6"/>
          </w:tcPr>
          <w:p w14:paraId="26489FC2" w14:textId="77777777" w:rsidR="00692CDA" w:rsidRPr="00901D81" w:rsidRDefault="00692CDA" w:rsidP="00186ABF">
            <w:pPr>
              <w:spacing w:after="0" w:line="240" w:lineRule="auto"/>
              <w:jc w:val="center"/>
              <w:rPr>
                <w:rFonts w:ascii="Arial" w:hAnsi="Arial" w:cs="Arial"/>
                <w:sz w:val="18"/>
                <w:szCs w:val="18"/>
                <w:lang w:val="fr-FR"/>
              </w:rPr>
            </w:pPr>
            <w:r>
              <w:rPr>
                <w:rFonts w:ascii="Arial" w:hAnsi="Arial" w:cs="Arial"/>
                <w:sz w:val="18"/>
                <w:szCs w:val="18"/>
                <w:lang w:val="fr-FR"/>
              </w:rPr>
              <w:t>3 m</w:t>
            </w:r>
          </w:p>
        </w:tc>
        <w:tc>
          <w:tcPr>
            <w:tcW w:w="0" w:type="auto"/>
            <w:tcBorders>
              <w:left w:val="thinThickSmallGap" w:sz="24" w:space="0" w:color="auto"/>
              <w:right w:val="thinThickSmallGap" w:sz="24" w:space="0" w:color="auto"/>
            </w:tcBorders>
            <w:shd w:val="clear" w:color="auto" w:fill="E6E6E6"/>
          </w:tcPr>
          <w:p w14:paraId="4B258D73" w14:textId="77777777" w:rsidR="00692CDA" w:rsidRPr="00901D81" w:rsidRDefault="00692CDA" w:rsidP="00186ABF">
            <w:pPr>
              <w:spacing w:after="0" w:line="240" w:lineRule="auto"/>
              <w:jc w:val="center"/>
              <w:rPr>
                <w:rFonts w:ascii="Arial" w:hAnsi="Arial" w:cs="Arial"/>
                <w:sz w:val="18"/>
                <w:szCs w:val="18"/>
                <w:lang w:val="fr-FR"/>
              </w:rPr>
            </w:pPr>
            <w:r>
              <w:rPr>
                <w:rFonts w:ascii="Arial" w:hAnsi="Arial" w:cs="Arial"/>
                <w:sz w:val="18"/>
                <w:szCs w:val="18"/>
                <w:lang w:val="fr-FR"/>
              </w:rPr>
              <w:t>2.8 m</w:t>
            </w:r>
          </w:p>
        </w:tc>
        <w:tc>
          <w:tcPr>
            <w:tcW w:w="0" w:type="auto"/>
            <w:tcBorders>
              <w:left w:val="thinThickSmallGap" w:sz="24" w:space="0" w:color="auto"/>
            </w:tcBorders>
            <w:shd w:val="clear" w:color="auto" w:fill="E6E6E6"/>
          </w:tcPr>
          <w:p w14:paraId="7AB0428D" w14:textId="77777777" w:rsidR="00692CDA" w:rsidRPr="00901D81" w:rsidRDefault="00692CDA" w:rsidP="00186ABF">
            <w:pPr>
              <w:spacing w:after="0" w:line="240" w:lineRule="auto"/>
              <w:jc w:val="right"/>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14:paraId="56F609E4" w14:textId="77777777" w:rsidR="00692CDA" w:rsidRPr="00901D81" w:rsidRDefault="00692CDA" w:rsidP="00186ABF">
            <w:pPr>
              <w:spacing w:after="0" w:line="240" w:lineRule="auto"/>
              <w:jc w:val="right"/>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14:paraId="37E6549C" w14:textId="77777777" w:rsidR="00692CDA" w:rsidRPr="00901D81" w:rsidRDefault="00692CDA" w:rsidP="00186ABF">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692CDA" w:rsidRPr="00901D81" w14:paraId="0BE20C88" w14:textId="77777777" w:rsidTr="00186ABF">
        <w:trPr>
          <w:trHeight w:val="200"/>
        </w:trPr>
        <w:tc>
          <w:tcPr>
            <w:tcW w:w="2027" w:type="dxa"/>
          </w:tcPr>
          <w:p w14:paraId="6FC5072B" w14:textId="77777777" w:rsidR="00692CDA" w:rsidRPr="00901D81" w:rsidRDefault="00692CDA" w:rsidP="00186ABF">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14:paraId="74B1018A" w14:textId="77777777" w:rsidR="00692CDA" w:rsidRPr="00901D81" w:rsidRDefault="00692CDA" w:rsidP="00186ABF">
            <w:pPr>
              <w:spacing w:after="0" w:line="240" w:lineRule="auto"/>
              <w:jc w:val="right"/>
              <w:rPr>
                <w:rFonts w:ascii="Arial" w:hAnsi="Arial" w:cs="Arial"/>
                <w:sz w:val="18"/>
                <w:szCs w:val="18"/>
                <w:lang w:val="fr-FR"/>
              </w:rPr>
            </w:pPr>
            <w:r>
              <w:rPr>
                <w:rFonts w:ascii="Arial" w:hAnsi="Arial" w:cs="Arial"/>
                <w:sz w:val="18"/>
                <w:szCs w:val="18"/>
                <w:lang w:val="fr-FR"/>
              </w:rPr>
              <w:t>0.1 m</w:t>
            </w:r>
          </w:p>
        </w:tc>
        <w:tc>
          <w:tcPr>
            <w:tcW w:w="0" w:type="auto"/>
            <w:tcBorders>
              <w:right w:val="thinThickSmallGap" w:sz="24" w:space="0" w:color="auto"/>
            </w:tcBorders>
            <w:shd w:val="clear" w:color="auto" w:fill="CCCCCC"/>
          </w:tcPr>
          <w:p w14:paraId="45951454" w14:textId="77777777" w:rsidR="00692CDA" w:rsidRPr="00901D81" w:rsidRDefault="00692CDA" w:rsidP="00186ABF">
            <w:pPr>
              <w:spacing w:after="0" w:line="240" w:lineRule="auto"/>
              <w:jc w:val="center"/>
              <w:rPr>
                <w:rFonts w:ascii="Arial" w:hAnsi="Arial" w:cs="Arial"/>
                <w:sz w:val="18"/>
                <w:szCs w:val="18"/>
                <w:lang w:val="fr-FR"/>
              </w:rPr>
            </w:pPr>
            <w:r>
              <w:rPr>
                <w:rFonts w:ascii="Arial" w:hAnsi="Arial" w:cs="Arial"/>
                <w:sz w:val="18"/>
                <w:szCs w:val="18"/>
                <w:lang w:val="fr-FR"/>
              </w:rPr>
              <w:t>0.1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0339A479" w14:textId="77777777" w:rsidR="00692CDA" w:rsidRPr="00901D81" w:rsidRDefault="00692CDA" w:rsidP="00186ABF">
            <w:pPr>
              <w:spacing w:after="0" w:line="240" w:lineRule="auto"/>
              <w:jc w:val="center"/>
              <w:rPr>
                <w:rFonts w:ascii="Arial" w:hAnsi="Arial" w:cs="Arial"/>
                <w:sz w:val="18"/>
                <w:szCs w:val="18"/>
                <w:lang w:val="fr-FR"/>
              </w:rPr>
            </w:pPr>
            <w:r>
              <w:rPr>
                <w:rFonts w:ascii="Arial" w:hAnsi="Arial" w:cs="Arial"/>
                <w:sz w:val="18"/>
                <w:szCs w:val="18"/>
                <w:lang w:val="fr-FR"/>
              </w:rPr>
              <w:t>0.1 m</w:t>
            </w:r>
          </w:p>
        </w:tc>
        <w:tc>
          <w:tcPr>
            <w:tcW w:w="0" w:type="auto"/>
            <w:tcBorders>
              <w:left w:val="thinThickSmallGap" w:sz="24" w:space="0" w:color="auto"/>
              <w:right w:val="thinThickSmallGap" w:sz="24" w:space="0" w:color="auto"/>
            </w:tcBorders>
            <w:shd w:val="clear" w:color="auto" w:fill="E6E6E6"/>
          </w:tcPr>
          <w:p w14:paraId="55677426"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w:t>
            </w:r>
          </w:p>
        </w:tc>
        <w:tc>
          <w:tcPr>
            <w:tcW w:w="0" w:type="auto"/>
            <w:tcBorders>
              <w:left w:val="thinThickSmallGap" w:sz="24" w:space="0" w:color="auto"/>
              <w:right w:val="thinThickSmallGap" w:sz="24" w:space="0" w:color="auto"/>
            </w:tcBorders>
            <w:shd w:val="clear" w:color="auto" w:fill="E6E6E6"/>
          </w:tcPr>
          <w:p w14:paraId="7CDFA680"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w:t>
            </w:r>
          </w:p>
        </w:tc>
        <w:tc>
          <w:tcPr>
            <w:tcW w:w="0" w:type="auto"/>
            <w:tcBorders>
              <w:left w:val="thinThickSmallGap" w:sz="24" w:space="0" w:color="auto"/>
            </w:tcBorders>
            <w:shd w:val="clear" w:color="auto" w:fill="E6E6E6"/>
          </w:tcPr>
          <w:p w14:paraId="2B038565" w14:textId="77777777" w:rsidR="00692CDA" w:rsidRPr="00901D81" w:rsidRDefault="00692CDA" w:rsidP="00186ABF">
            <w:pPr>
              <w:spacing w:after="0" w:line="240" w:lineRule="auto"/>
              <w:jc w:val="right"/>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14:paraId="41214823" w14:textId="77777777" w:rsidR="00692CDA" w:rsidRPr="00901D81" w:rsidRDefault="00692CDA" w:rsidP="00186ABF">
            <w:pPr>
              <w:spacing w:after="0" w:line="240" w:lineRule="auto"/>
              <w:jc w:val="right"/>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14:paraId="34D93564" w14:textId="77777777" w:rsidR="00692CDA" w:rsidRPr="00901D81" w:rsidRDefault="00692CDA" w:rsidP="00186ABF">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692CDA" w:rsidRPr="00901D81" w14:paraId="74457056" w14:textId="77777777" w:rsidTr="00186ABF">
        <w:trPr>
          <w:trHeight w:val="245"/>
        </w:trPr>
        <w:tc>
          <w:tcPr>
            <w:tcW w:w="2027" w:type="dxa"/>
          </w:tcPr>
          <w:p w14:paraId="7A0770A7" w14:textId="77777777" w:rsidR="00692CDA" w:rsidRPr="00901D81" w:rsidRDefault="00692CDA" w:rsidP="00186ABF">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14:paraId="0A79C02A" w14:textId="77777777" w:rsidR="00692CDA" w:rsidRPr="00901D81" w:rsidRDefault="00692CDA" w:rsidP="00186ABF">
            <w:pPr>
              <w:spacing w:after="0" w:line="240" w:lineRule="auto"/>
              <w:jc w:val="right"/>
              <w:rPr>
                <w:rFonts w:ascii="Arial" w:hAnsi="Arial" w:cs="Arial"/>
                <w:sz w:val="18"/>
                <w:szCs w:val="18"/>
              </w:rPr>
            </w:pPr>
            <w:r>
              <w:rPr>
                <w:rFonts w:ascii="Arial" w:hAnsi="Arial" w:cs="Arial"/>
                <w:sz w:val="18"/>
                <w:szCs w:val="18"/>
              </w:rPr>
              <w:t>0.2 m</w:t>
            </w:r>
          </w:p>
        </w:tc>
        <w:tc>
          <w:tcPr>
            <w:tcW w:w="0" w:type="auto"/>
            <w:tcBorders>
              <w:right w:val="thinThickSmallGap" w:sz="24" w:space="0" w:color="auto"/>
            </w:tcBorders>
            <w:shd w:val="clear" w:color="auto" w:fill="CCCCCC"/>
          </w:tcPr>
          <w:p w14:paraId="7BCDCAB8"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20E6EF47"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w:t>
            </w:r>
          </w:p>
        </w:tc>
        <w:tc>
          <w:tcPr>
            <w:tcW w:w="0" w:type="auto"/>
            <w:tcBorders>
              <w:left w:val="thinThickSmallGap" w:sz="24" w:space="0" w:color="auto"/>
              <w:right w:val="thinThickSmallGap" w:sz="24" w:space="0" w:color="auto"/>
            </w:tcBorders>
            <w:shd w:val="clear" w:color="auto" w:fill="E6E6E6"/>
          </w:tcPr>
          <w:p w14:paraId="56764923"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w:t>
            </w:r>
          </w:p>
        </w:tc>
        <w:tc>
          <w:tcPr>
            <w:tcW w:w="0" w:type="auto"/>
            <w:tcBorders>
              <w:left w:val="thinThickSmallGap" w:sz="24" w:space="0" w:color="auto"/>
              <w:right w:val="thinThickSmallGap" w:sz="24" w:space="0" w:color="auto"/>
            </w:tcBorders>
            <w:shd w:val="clear" w:color="auto" w:fill="E6E6E6"/>
          </w:tcPr>
          <w:p w14:paraId="12E0B576"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w:t>
            </w:r>
          </w:p>
        </w:tc>
        <w:tc>
          <w:tcPr>
            <w:tcW w:w="0" w:type="auto"/>
            <w:tcBorders>
              <w:left w:val="thinThickSmallGap" w:sz="24" w:space="0" w:color="auto"/>
            </w:tcBorders>
            <w:shd w:val="clear" w:color="auto" w:fill="E6E6E6"/>
          </w:tcPr>
          <w:p w14:paraId="519E1901" w14:textId="77777777" w:rsidR="00692CDA" w:rsidRPr="00901D81" w:rsidRDefault="00692CDA" w:rsidP="00186ABF">
            <w:pPr>
              <w:spacing w:after="0" w:line="240" w:lineRule="auto"/>
              <w:jc w:val="right"/>
              <w:rPr>
                <w:rFonts w:ascii="Arial" w:hAnsi="Arial" w:cs="Arial"/>
                <w:sz w:val="18"/>
                <w:szCs w:val="18"/>
              </w:rPr>
            </w:pPr>
            <w:r>
              <w:rPr>
                <w:rFonts w:ascii="Arial" w:hAnsi="Arial" w:cs="Arial"/>
                <w:sz w:val="18"/>
                <w:szCs w:val="18"/>
              </w:rPr>
              <w:t>58 m</w:t>
            </w:r>
          </w:p>
        </w:tc>
        <w:tc>
          <w:tcPr>
            <w:tcW w:w="0" w:type="auto"/>
            <w:shd w:val="clear" w:color="auto" w:fill="E6E6E6"/>
          </w:tcPr>
          <w:p w14:paraId="39320A7D" w14:textId="77777777" w:rsidR="00692CDA" w:rsidRPr="00901D81" w:rsidRDefault="00692CDA" w:rsidP="00186ABF">
            <w:pPr>
              <w:spacing w:after="0" w:line="240" w:lineRule="auto"/>
              <w:jc w:val="right"/>
              <w:rPr>
                <w:rFonts w:ascii="Arial" w:hAnsi="Arial" w:cs="Arial"/>
                <w:sz w:val="18"/>
                <w:szCs w:val="18"/>
              </w:rPr>
            </w:pPr>
            <w:r>
              <w:rPr>
                <w:rFonts w:ascii="Arial" w:hAnsi="Arial" w:cs="Arial"/>
                <w:sz w:val="18"/>
                <w:szCs w:val="18"/>
              </w:rPr>
              <w:t>58 m</w:t>
            </w:r>
          </w:p>
        </w:tc>
        <w:tc>
          <w:tcPr>
            <w:tcW w:w="0" w:type="auto"/>
            <w:shd w:val="clear" w:color="auto" w:fill="E6E6E6"/>
          </w:tcPr>
          <w:p w14:paraId="4FC9300E" w14:textId="77777777" w:rsidR="00692CDA" w:rsidRPr="00901D81" w:rsidRDefault="00692CDA" w:rsidP="00186ABF">
            <w:pPr>
              <w:spacing w:after="0" w:line="240" w:lineRule="auto"/>
              <w:jc w:val="center"/>
              <w:rPr>
                <w:rFonts w:ascii="Arial" w:hAnsi="Arial" w:cs="Arial"/>
                <w:sz w:val="18"/>
                <w:szCs w:val="18"/>
              </w:rPr>
            </w:pPr>
            <w:r>
              <w:rPr>
                <w:rFonts w:ascii="Arial" w:hAnsi="Arial" w:cs="Arial"/>
                <w:sz w:val="18"/>
                <w:szCs w:val="18"/>
              </w:rPr>
              <w:t>55.1 m</w:t>
            </w:r>
          </w:p>
        </w:tc>
      </w:tr>
      <w:tr w:rsidR="00692CDA" w:rsidRPr="00901D81" w14:paraId="5172B31D" w14:textId="77777777" w:rsidTr="00692CDA">
        <w:trPr>
          <w:trHeight w:val="214"/>
        </w:trPr>
        <w:tc>
          <w:tcPr>
            <w:tcW w:w="2027" w:type="dxa"/>
            <w:shd w:val="clear" w:color="auto" w:fill="D9D9D9" w:themeFill="background1" w:themeFillShade="D9"/>
          </w:tcPr>
          <w:p w14:paraId="26F3789F" w14:textId="77777777" w:rsidR="00692CDA" w:rsidRPr="00692CDA" w:rsidRDefault="00692CDA" w:rsidP="00186ABF">
            <w:pPr>
              <w:spacing w:after="0" w:line="240" w:lineRule="auto"/>
              <w:rPr>
                <w:rFonts w:ascii="Arial" w:hAnsi="Arial" w:cs="Arial"/>
                <w:b/>
                <w:sz w:val="18"/>
                <w:szCs w:val="18"/>
              </w:rPr>
            </w:pPr>
            <w:r w:rsidRPr="00692CDA">
              <w:rPr>
                <w:rFonts w:ascii="Arial" w:hAnsi="Arial" w:cs="Arial"/>
                <w:b/>
                <w:sz w:val="18"/>
                <w:szCs w:val="18"/>
              </w:rPr>
              <w:t>Total</w:t>
            </w:r>
          </w:p>
        </w:tc>
        <w:tc>
          <w:tcPr>
            <w:tcW w:w="0" w:type="auto"/>
            <w:shd w:val="clear" w:color="auto" w:fill="D9D9D9" w:themeFill="background1" w:themeFillShade="D9"/>
          </w:tcPr>
          <w:p w14:paraId="65673C75" w14:textId="77777777" w:rsidR="00692CDA" w:rsidRPr="00692CDA" w:rsidRDefault="00692CDA" w:rsidP="00186ABF">
            <w:pPr>
              <w:spacing w:after="0" w:line="240" w:lineRule="auto"/>
              <w:jc w:val="right"/>
              <w:rPr>
                <w:rFonts w:ascii="Arial" w:hAnsi="Arial" w:cs="Arial"/>
                <w:b/>
                <w:sz w:val="18"/>
                <w:szCs w:val="18"/>
              </w:rPr>
            </w:pPr>
            <w:r w:rsidRPr="00692CDA">
              <w:rPr>
                <w:rFonts w:ascii="Arial" w:hAnsi="Arial" w:cs="Arial"/>
                <w:b/>
                <w:sz w:val="18"/>
                <w:szCs w:val="18"/>
              </w:rPr>
              <w:t>3.5 m</w:t>
            </w:r>
          </w:p>
        </w:tc>
        <w:tc>
          <w:tcPr>
            <w:tcW w:w="0" w:type="auto"/>
            <w:tcBorders>
              <w:right w:val="thinThickSmallGap" w:sz="24" w:space="0" w:color="auto"/>
            </w:tcBorders>
            <w:shd w:val="clear" w:color="auto" w:fill="D9D9D9" w:themeFill="background1" w:themeFillShade="D9"/>
          </w:tcPr>
          <w:p w14:paraId="44874665" w14:textId="77777777" w:rsidR="00692CDA" w:rsidRPr="00692CDA" w:rsidRDefault="00692CDA" w:rsidP="00186ABF">
            <w:pPr>
              <w:spacing w:after="0" w:line="240" w:lineRule="auto"/>
              <w:jc w:val="center"/>
              <w:rPr>
                <w:rFonts w:ascii="Arial" w:hAnsi="Arial" w:cs="Arial"/>
                <w:b/>
                <w:sz w:val="18"/>
                <w:szCs w:val="18"/>
              </w:rPr>
            </w:pPr>
            <w:r w:rsidRPr="00692CDA">
              <w:rPr>
                <w:rFonts w:ascii="Arial" w:hAnsi="Arial" w:cs="Arial"/>
                <w:b/>
                <w:sz w:val="18"/>
                <w:szCs w:val="18"/>
              </w:rPr>
              <w:t>6.9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14A46E21" w14:textId="77777777" w:rsidR="00692CDA" w:rsidRPr="00692CDA" w:rsidRDefault="00692CDA" w:rsidP="00186ABF">
            <w:pPr>
              <w:spacing w:after="0" w:line="240" w:lineRule="auto"/>
              <w:jc w:val="center"/>
              <w:rPr>
                <w:rFonts w:ascii="Arial" w:hAnsi="Arial" w:cs="Arial"/>
                <w:b/>
                <w:sz w:val="18"/>
                <w:szCs w:val="18"/>
              </w:rPr>
            </w:pPr>
            <w:r w:rsidRPr="00692CDA">
              <w:rPr>
                <w:rFonts w:ascii="Arial" w:hAnsi="Arial" w:cs="Arial"/>
                <w:b/>
                <w:sz w:val="18"/>
                <w:szCs w:val="18"/>
              </w:rPr>
              <w:t>6.8 m</w:t>
            </w:r>
          </w:p>
        </w:tc>
        <w:tc>
          <w:tcPr>
            <w:tcW w:w="0" w:type="auto"/>
            <w:tcBorders>
              <w:left w:val="thinThickSmallGap" w:sz="24" w:space="0" w:color="auto"/>
              <w:right w:val="thinThickSmallGap" w:sz="24" w:space="0" w:color="auto"/>
            </w:tcBorders>
            <w:shd w:val="clear" w:color="auto" w:fill="D9D9D9" w:themeFill="background1" w:themeFillShade="D9"/>
          </w:tcPr>
          <w:p w14:paraId="0321AEE0" w14:textId="77777777" w:rsidR="00692CDA" w:rsidRPr="00692CDA" w:rsidRDefault="00692CDA" w:rsidP="00186ABF">
            <w:pPr>
              <w:spacing w:after="0" w:line="240" w:lineRule="auto"/>
              <w:jc w:val="center"/>
              <w:rPr>
                <w:rFonts w:ascii="Arial" w:hAnsi="Arial" w:cs="Arial"/>
                <w:b/>
                <w:sz w:val="18"/>
                <w:szCs w:val="18"/>
              </w:rPr>
            </w:pPr>
            <w:r w:rsidRPr="00692CDA">
              <w:rPr>
                <w:rFonts w:ascii="Arial" w:hAnsi="Arial" w:cs="Arial"/>
                <w:b/>
                <w:sz w:val="18"/>
                <w:szCs w:val="18"/>
              </w:rPr>
              <w:t>3.3 m</w:t>
            </w:r>
          </w:p>
        </w:tc>
        <w:tc>
          <w:tcPr>
            <w:tcW w:w="0" w:type="auto"/>
            <w:tcBorders>
              <w:left w:val="thinThickSmallGap" w:sz="24" w:space="0" w:color="auto"/>
              <w:right w:val="thinThickSmallGap" w:sz="24" w:space="0" w:color="auto"/>
            </w:tcBorders>
            <w:shd w:val="clear" w:color="auto" w:fill="D9D9D9" w:themeFill="background1" w:themeFillShade="D9"/>
          </w:tcPr>
          <w:p w14:paraId="3E3E7468" w14:textId="77777777" w:rsidR="00692CDA" w:rsidRPr="00692CDA" w:rsidRDefault="00692CDA" w:rsidP="00186ABF">
            <w:pPr>
              <w:spacing w:after="0" w:line="240" w:lineRule="auto"/>
              <w:jc w:val="center"/>
              <w:rPr>
                <w:rFonts w:ascii="Arial" w:hAnsi="Arial" w:cs="Arial"/>
                <w:b/>
                <w:sz w:val="18"/>
                <w:szCs w:val="18"/>
              </w:rPr>
            </w:pPr>
            <w:r w:rsidRPr="00692CDA">
              <w:rPr>
                <w:rFonts w:ascii="Arial" w:hAnsi="Arial" w:cs="Arial"/>
                <w:b/>
                <w:sz w:val="18"/>
                <w:szCs w:val="18"/>
              </w:rPr>
              <w:t>3.2 m</w:t>
            </w:r>
          </w:p>
        </w:tc>
        <w:tc>
          <w:tcPr>
            <w:tcW w:w="0" w:type="auto"/>
            <w:tcBorders>
              <w:left w:val="thinThickSmallGap" w:sz="24" w:space="0" w:color="auto"/>
            </w:tcBorders>
            <w:shd w:val="clear" w:color="auto" w:fill="D9D9D9" w:themeFill="background1" w:themeFillShade="D9"/>
          </w:tcPr>
          <w:p w14:paraId="7D0499FD" w14:textId="77777777" w:rsidR="00692CDA" w:rsidRPr="00692CDA" w:rsidRDefault="00692CDA" w:rsidP="00186ABF">
            <w:pPr>
              <w:spacing w:after="0" w:line="240" w:lineRule="auto"/>
              <w:jc w:val="right"/>
              <w:rPr>
                <w:rFonts w:ascii="Arial" w:hAnsi="Arial" w:cs="Arial"/>
                <w:b/>
                <w:sz w:val="18"/>
                <w:szCs w:val="18"/>
              </w:rPr>
            </w:pPr>
            <w:r w:rsidRPr="00692CDA">
              <w:rPr>
                <w:rFonts w:ascii="Arial" w:hAnsi="Arial" w:cs="Arial"/>
                <w:b/>
                <w:sz w:val="18"/>
                <w:szCs w:val="18"/>
              </w:rPr>
              <w:t>163 m</w:t>
            </w:r>
          </w:p>
        </w:tc>
        <w:tc>
          <w:tcPr>
            <w:tcW w:w="0" w:type="auto"/>
            <w:shd w:val="clear" w:color="auto" w:fill="D9D9D9" w:themeFill="background1" w:themeFillShade="D9"/>
          </w:tcPr>
          <w:p w14:paraId="34947872" w14:textId="77777777" w:rsidR="00692CDA" w:rsidRPr="00692CDA" w:rsidRDefault="00692CDA" w:rsidP="00186ABF">
            <w:pPr>
              <w:spacing w:after="0" w:line="240" w:lineRule="auto"/>
              <w:jc w:val="right"/>
              <w:rPr>
                <w:rFonts w:ascii="Arial" w:hAnsi="Arial" w:cs="Arial"/>
                <w:b/>
                <w:sz w:val="18"/>
                <w:szCs w:val="18"/>
              </w:rPr>
            </w:pPr>
            <w:r w:rsidRPr="00692CDA">
              <w:rPr>
                <w:rFonts w:ascii="Arial" w:hAnsi="Arial" w:cs="Arial"/>
                <w:b/>
                <w:sz w:val="18"/>
                <w:szCs w:val="18"/>
              </w:rPr>
              <w:t>163 m</w:t>
            </w:r>
          </w:p>
        </w:tc>
        <w:tc>
          <w:tcPr>
            <w:tcW w:w="0" w:type="auto"/>
            <w:shd w:val="clear" w:color="auto" w:fill="D9D9D9" w:themeFill="background1" w:themeFillShade="D9"/>
          </w:tcPr>
          <w:p w14:paraId="3EDD78DE" w14:textId="77777777" w:rsidR="00692CDA" w:rsidRPr="00692CDA" w:rsidRDefault="00692CDA" w:rsidP="00186ABF">
            <w:pPr>
              <w:spacing w:after="0" w:line="240" w:lineRule="auto"/>
              <w:jc w:val="center"/>
              <w:rPr>
                <w:rFonts w:ascii="Arial" w:hAnsi="Arial" w:cs="Arial"/>
                <w:b/>
                <w:sz w:val="18"/>
                <w:szCs w:val="18"/>
              </w:rPr>
            </w:pPr>
            <w:r w:rsidRPr="00692CDA">
              <w:rPr>
                <w:rFonts w:ascii="Arial" w:hAnsi="Arial" w:cs="Arial"/>
                <w:b/>
                <w:sz w:val="18"/>
                <w:szCs w:val="18"/>
              </w:rPr>
              <w:t>150 m</w:t>
            </w:r>
          </w:p>
        </w:tc>
      </w:tr>
    </w:tbl>
    <w:p w14:paraId="28200F36" w14:textId="4A4F1234" w:rsidR="00A25341" w:rsidRDefault="00A25341" w:rsidP="0043300C">
      <w:pPr>
        <w:spacing w:after="0"/>
        <w:rPr>
          <w:rFonts w:asciiTheme="minorHAnsi" w:eastAsia="Times New Roman" w:hAnsiTheme="minorHAnsi" w:cstheme="minorHAnsi"/>
          <w:sz w:val="24"/>
          <w:szCs w:val="24"/>
          <w:lang w:val="en-US"/>
        </w:rPr>
      </w:pPr>
    </w:p>
    <w:sectPr w:rsidR="00A25341"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9596" w14:textId="77777777" w:rsidR="00F82BAF" w:rsidRDefault="00F82BAF" w:rsidP="00595E08">
      <w:pPr>
        <w:spacing w:after="0" w:line="240" w:lineRule="auto"/>
      </w:pPr>
      <w:r>
        <w:separator/>
      </w:r>
    </w:p>
  </w:endnote>
  <w:endnote w:type="continuationSeparator" w:id="0">
    <w:p w14:paraId="5BCB3307" w14:textId="77777777" w:rsidR="00F82BAF" w:rsidRDefault="00F82BAF"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BB783" w14:textId="77777777" w:rsidR="00F82BAF" w:rsidRDefault="00F82BAF" w:rsidP="00595E08">
      <w:pPr>
        <w:spacing w:after="0" w:line="240" w:lineRule="auto"/>
      </w:pPr>
      <w:r>
        <w:separator/>
      </w:r>
    </w:p>
  </w:footnote>
  <w:footnote w:type="continuationSeparator" w:id="0">
    <w:p w14:paraId="40E71861" w14:textId="77777777" w:rsidR="00F82BAF" w:rsidRDefault="00F82BAF"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118A3"/>
    <w:rsid w:val="0012042A"/>
    <w:rsid w:val="001218D8"/>
    <w:rsid w:val="00122FC7"/>
    <w:rsid w:val="00124699"/>
    <w:rsid w:val="00136127"/>
    <w:rsid w:val="00142E5B"/>
    <w:rsid w:val="0015485D"/>
    <w:rsid w:val="001549C2"/>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00D1"/>
    <w:rsid w:val="002D122B"/>
    <w:rsid w:val="002D17EB"/>
    <w:rsid w:val="002E1866"/>
    <w:rsid w:val="002F2B2B"/>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5D33"/>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7446D"/>
    <w:rsid w:val="006832EE"/>
    <w:rsid w:val="006852F9"/>
    <w:rsid w:val="00690E5D"/>
    <w:rsid w:val="00692CDA"/>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1487A"/>
    <w:rsid w:val="00823F18"/>
    <w:rsid w:val="00830C8C"/>
    <w:rsid w:val="00834D33"/>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C03"/>
    <w:rsid w:val="008B5FDB"/>
    <w:rsid w:val="008B7F6E"/>
    <w:rsid w:val="008C5508"/>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D3A75"/>
    <w:rsid w:val="00DE100B"/>
    <w:rsid w:val="00DE396E"/>
    <w:rsid w:val="00DE58C6"/>
    <w:rsid w:val="00E01533"/>
    <w:rsid w:val="00E017AC"/>
    <w:rsid w:val="00E018E6"/>
    <w:rsid w:val="00E0676F"/>
    <w:rsid w:val="00E14724"/>
    <w:rsid w:val="00E31082"/>
    <w:rsid w:val="00E3323F"/>
    <w:rsid w:val="00E369E1"/>
    <w:rsid w:val="00E40090"/>
    <w:rsid w:val="00E43E76"/>
    <w:rsid w:val="00E5448E"/>
    <w:rsid w:val="00E5772E"/>
    <w:rsid w:val="00E62F08"/>
    <w:rsid w:val="00E66070"/>
    <w:rsid w:val="00E67176"/>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27F68"/>
    <w:rsid w:val="00F3153F"/>
    <w:rsid w:val="00F3231D"/>
    <w:rsid w:val="00F34519"/>
    <w:rsid w:val="00F40554"/>
    <w:rsid w:val="00F432FE"/>
    <w:rsid w:val="00F440B1"/>
    <w:rsid w:val="00F443E3"/>
    <w:rsid w:val="00F454F9"/>
    <w:rsid w:val="00F50DDA"/>
    <w:rsid w:val="00F55830"/>
    <w:rsid w:val="00F57F49"/>
    <w:rsid w:val="00F6437C"/>
    <w:rsid w:val="00F679DE"/>
    <w:rsid w:val="00F82BAF"/>
    <w:rsid w:val="00F83F1A"/>
    <w:rsid w:val="00F86285"/>
    <w:rsid w:val="00F867C4"/>
    <w:rsid w:val="00F915E8"/>
    <w:rsid w:val="00F936DB"/>
    <w:rsid w:val="00F94E88"/>
    <w:rsid w:val="00FA03BD"/>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218A"/>
    <w:rsid w:val="00FF38ED"/>
    <w:rsid w:val="00FF572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9480">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gottalent@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esiree@citrusacadem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7</cp:revision>
  <cp:lastPrinted>2021-02-17T14:21:00Z</cp:lastPrinted>
  <dcterms:created xsi:type="dcterms:W3CDTF">2021-04-16T06:04:00Z</dcterms:created>
  <dcterms:modified xsi:type="dcterms:W3CDTF">2021-04-16T11:58:00Z</dcterms:modified>
</cp:coreProperties>
</file>