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62D" w:rsidRDefault="0003162D" w:rsidP="0003162D">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 xml:space="preserve">Fresh Plaza </w:t>
      </w:r>
    </w:p>
    <w:p w:rsidR="0003162D" w:rsidRDefault="0003162D" w:rsidP="0003162D">
      <w:pPr>
        <w:shd w:val="clear" w:color="auto" w:fill="FFFFFF"/>
        <w:spacing w:after="0" w:line="240" w:lineRule="auto"/>
        <w:outlineLvl w:val="0"/>
        <w:rPr>
          <w:rFonts w:ascii="Cambria" w:eastAsia="Times New Roman" w:hAnsi="Cambria" w:cs="Times New Roman"/>
          <w:b/>
          <w:bCs/>
          <w:color w:val="000000"/>
          <w:kern w:val="36"/>
          <w:sz w:val="34"/>
          <w:szCs w:val="34"/>
          <w:lang w:eastAsia="en-ZA"/>
        </w:rPr>
      </w:pPr>
      <w:r w:rsidRPr="0003162D">
        <w:rPr>
          <w:rFonts w:ascii="Cambria" w:eastAsia="Times New Roman" w:hAnsi="Cambria" w:cs="Times New Roman"/>
          <w:b/>
          <w:bCs/>
          <w:color w:val="000000"/>
          <w:kern w:val="36"/>
          <w:sz w:val="34"/>
          <w:szCs w:val="34"/>
          <w:lang w:eastAsia="en-ZA"/>
        </w:rPr>
        <w:t>Fruit South Africa appoints new director</w:t>
      </w:r>
    </w:p>
    <w:p w:rsidR="0003162D" w:rsidRPr="0003162D" w:rsidRDefault="0003162D" w:rsidP="0003162D">
      <w:pPr>
        <w:shd w:val="clear" w:color="auto" w:fill="FFFFFF"/>
        <w:spacing w:after="0" w:line="240" w:lineRule="auto"/>
        <w:outlineLvl w:val="0"/>
        <w:rPr>
          <w:rFonts w:ascii="Cambria" w:eastAsia="Times New Roman" w:hAnsi="Cambria" w:cs="Times New Roman"/>
          <w:b/>
          <w:bCs/>
          <w:color w:val="000000"/>
          <w:kern w:val="36"/>
          <w:sz w:val="34"/>
          <w:szCs w:val="34"/>
          <w:lang w:eastAsia="en-ZA"/>
        </w:rPr>
      </w:pPr>
      <w:r w:rsidRPr="0003162D">
        <w:rPr>
          <w:rFonts w:ascii="Arial" w:eastAsia="Times New Roman" w:hAnsi="Arial" w:cs="Arial"/>
          <w:color w:val="000000"/>
          <w:sz w:val="23"/>
          <w:szCs w:val="23"/>
          <w:lang w:eastAsia="en-ZA"/>
        </w:rPr>
        <w:t xml:space="preserve">The Board of Fruit South Africa recently appointed Dr </w:t>
      </w:r>
      <w:proofErr w:type="spellStart"/>
      <w:r w:rsidRPr="0003162D">
        <w:rPr>
          <w:rFonts w:ascii="Arial" w:eastAsia="Times New Roman" w:hAnsi="Arial" w:cs="Arial"/>
          <w:color w:val="000000"/>
          <w:sz w:val="23"/>
          <w:szCs w:val="23"/>
          <w:lang w:eastAsia="en-ZA"/>
        </w:rPr>
        <w:t>Nompumelelo</w:t>
      </w:r>
      <w:proofErr w:type="spellEnd"/>
      <w:r w:rsidRPr="0003162D">
        <w:rPr>
          <w:rFonts w:ascii="Arial" w:eastAsia="Times New Roman" w:hAnsi="Arial" w:cs="Arial"/>
          <w:color w:val="000000"/>
          <w:sz w:val="23"/>
          <w:szCs w:val="23"/>
          <w:lang w:eastAsia="en-ZA"/>
        </w:rPr>
        <w:t xml:space="preserve"> </w:t>
      </w:r>
      <w:proofErr w:type="spellStart"/>
      <w:r w:rsidRPr="0003162D">
        <w:rPr>
          <w:rFonts w:ascii="Arial" w:eastAsia="Times New Roman" w:hAnsi="Arial" w:cs="Arial"/>
          <w:color w:val="000000"/>
          <w:sz w:val="23"/>
          <w:szCs w:val="23"/>
          <w:lang w:eastAsia="en-ZA"/>
        </w:rPr>
        <w:t>Obokoh</w:t>
      </w:r>
      <w:proofErr w:type="spellEnd"/>
      <w:r w:rsidRPr="0003162D">
        <w:rPr>
          <w:rFonts w:ascii="Arial" w:eastAsia="Times New Roman" w:hAnsi="Arial" w:cs="Arial"/>
          <w:color w:val="000000"/>
          <w:sz w:val="23"/>
          <w:szCs w:val="23"/>
          <w:lang w:eastAsia="en-ZA"/>
        </w:rPr>
        <w:t xml:space="preserve"> as Director. Dr </w:t>
      </w:r>
      <w:proofErr w:type="spellStart"/>
      <w:r w:rsidRPr="0003162D">
        <w:rPr>
          <w:rFonts w:ascii="Arial" w:eastAsia="Times New Roman" w:hAnsi="Arial" w:cs="Arial"/>
          <w:color w:val="000000"/>
          <w:sz w:val="23"/>
          <w:szCs w:val="23"/>
          <w:lang w:eastAsia="en-ZA"/>
        </w:rPr>
        <w:t>Obokoh</w:t>
      </w:r>
      <w:proofErr w:type="spellEnd"/>
      <w:r w:rsidRPr="0003162D">
        <w:rPr>
          <w:rFonts w:ascii="Arial" w:eastAsia="Times New Roman" w:hAnsi="Arial" w:cs="Arial"/>
          <w:color w:val="000000"/>
          <w:sz w:val="23"/>
          <w:szCs w:val="23"/>
          <w:lang w:eastAsia="en-ZA"/>
        </w:rPr>
        <w:t>, who holds a doctoral degree in Plant Molecular Biology from Cambridge University (amongst other academic achievements), joins Fruit South Africa at a time of unprecedented economic uncertainty in the country. But these challenges present an opportunity for the entire Board to collaborate, innovate and calibrate, as they continue to lead the industry.</w:t>
      </w:r>
    </w:p>
    <w:p w:rsidR="0003162D" w:rsidRPr="0003162D" w:rsidRDefault="0003162D" w:rsidP="0003162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3162D">
        <w:rPr>
          <w:rFonts w:ascii="Arial" w:eastAsia="Times New Roman" w:hAnsi="Arial" w:cs="Arial"/>
          <w:noProof/>
          <w:color w:val="000000"/>
          <w:sz w:val="23"/>
          <w:szCs w:val="23"/>
          <w:lang w:eastAsia="en-ZA"/>
        </w:rPr>
        <w:drawing>
          <wp:inline distT="0" distB="0" distL="0" distR="0" wp14:anchorId="369D174A" wp14:editId="5A1EC861">
            <wp:extent cx="1285875" cy="952500"/>
            <wp:effectExtent l="0" t="0" r="9525" b="0"/>
            <wp:docPr id="1" name="Picture 1" descr="Credit: National Researc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 National Research Found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r w:rsidRPr="0003162D">
        <w:rPr>
          <w:rFonts w:ascii="Arial" w:eastAsia="Times New Roman" w:hAnsi="Arial" w:cs="Arial"/>
          <w:color w:val="000000"/>
          <w:sz w:val="23"/>
          <w:szCs w:val="23"/>
          <w:lang w:eastAsia="en-ZA"/>
        </w:rPr>
        <w:t xml:space="preserve">Dr </w:t>
      </w:r>
      <w:proofErr w:type="spellStart"/>
      <w:r w:rsidRPr="0003162D">
        <w:rPr>
          <w:rFonts w:ascii="Arial" w:eastAsia="Times New Roman" w:hAnsi="Arial" w:cs="Arial"/>
          <w:color w:val="000000"/>
          <w:sz w:val="23"/>
          <w:szCs w:val="23"/>
          <w:lang w:eastAsia="en-ZA"/>
        </w:rPr>
        <w:t>Obokoh’s</w:t>
      </w:r>
      <w:proofErr w:type="spellEnd"/>
      <w:r w:rsidRPr="0003162D">
        <w:rPr>
          <w:rFonts w:ascii="Arial" w:eastAsia="Times New Roman" w:hAnsi="Arial" w:cs="Arial"/>
          <w:color w:val="000000"/>
          <w:sz w:val="23"/>
          <w:szCs w:val="23"/>
          <w:lang w:eastAsia="en-ZA"/>
        </w:rPr>
        <w:t xml:space="preserve"> main focus areas at Fruit South Africa will include providing support on external relations, projects and strategy. She (</w:t>
      </w:r>
      <w:r w:rsidRPr="0003162D">
        <w:rPr>
          <w:rFonts w:ascii="Arial" w:eastAsia="Times New Roman" w:hAnsi="Arial" w:cs="Arial"/>
          <w:i/>
          <w:iCs/>
          <w:color w:val="000000"/>
          <w:sz w:val="23"/>
          <w:szCs w:val="23"/>
          <w:lang w:eastAsia="en-ZA"/>
        </w:rPr>
        <w:t>photo used by courtesy of the National Research Foundation</w:t>
      </w:r>
      <w:r w:rsidRPr="0003162D">
        <w:rPr>
          <w:rFonts w:ascii="Arial" w:eastAsia="Times New Roman" w:hAnsi="Arial" w:cs="Arial"/>
          <w:color w:val="000000"/>
          <w:sz w:val="23"/>
          <w:szCs w:val="23"/>
          <w:lang w:eastAsia="en-ZA"/>
        </w:rPr>
        <w:t xml:space="preserve">) is currently a Divisional Manager: Innovation Support &amp; Protection (Intellectual Property Rights) at the Companies &amp; Intellectual Property Commission (CIPC). She also chairs the Board of the National Research Foundation and serves as a Commissioner on the Presidential Commission on the 4th Industrial Revolution. Amongst Dr </w:t>
      </w:r>
      <w:proofErr w:type="spellStart"/>
      <w:r w:rsidRPr="0003162D">
        <w:rPr>
          <w:rFonts w:ascii="Arial" w:eastAsia="Times New Roman" w:hAnsi="Arial" w:cs="Arial"/>
          <w:color w:val="000000"/>
          <w:sz w:val="23"/>
          <w:szCs w:val="23"/>
          <w:lang w:eastAsia="en-ZA"/>
        </w:rPr>
        <w:t>Obokoh’s</w:t>
      </w:r>
      <w:proofErr w:type="spellEnd"/>
      <w:r w:rsidRPr="0003162D">
        <w:rPr>
          <w:rFonts w:ascii="Arial" w:eastAsia="Times New Roman" w:hAnsi="Arial" w:cs="Arial"/>
          <w:color w:val="000000"/>
          <w:sz w:val="23"/>
          <w:szCs w:val="23"/>
          <w:lang w:eastAsia="en-ZA"/>
        </w:rPr>
        <w:t xml:space="preserve"> previous roles are Chief Executive Officer, </w:t>
      </w:r>
      <w:proofErr w:type="spellStart"/>
      <w:r w:rsidRPr="0003162D">
        <w:rPr>
          <w:rFonts w:ascii="Arial" w:eastAsia="Times New Roman" w:hAnsi="Arial" w:cs="Arial"/>
          <w:color w:val="000000"/>
          <w:sz w:val="23"/>
          <w:szCs w:val="23"/>
          <w:lang w:eastAsia="en-ZA"/>
        </w:rPr>
        <w:t>AfricaBio</w:t>
      </w:r>
      <w:proofErr w:type="spellEnd"/>
      <w:r w:rsidRPr="0003162D">
        <w:rPr>
          <w:rFonts w:ascii="Arial" w:eastAsia="Times New Roman" w:hAnsi="Arial" w:cs="Arial"/>
          <w:color w:val="000000"/>
          <w:sz w:val="23"/>
          <w:szCs w:val="23"/>
          <w:lang w:eastAsia="en-ZA"/>
        </w:rPr>
        <w:t>; and leadership roles at the African Agricultural Technology Foundation (AATF) and the Agricultural Research Council.</w:t>
      </w:r>
    </w:p>
    <w:p w:rsidR="0003162D" w:rsidRPr="0003162D" w:rsidRDefault="0003162D" w:rsidP="0003162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3162D">
        <w:rPr>
          <w:rFonts w:ascii="Arial" w:eastAsia="Times New Roman" w:hAnsi="Arial" w:cs="Arial"/>
          <w:color w:val="000000"/>
          <w:sz w:val="23"/>
          <w:szCs w:val="23"/>
          <w:lang w:eastAsia="en-ZA"/>
        </w:rPr>
        <w:t xml:space="preserve">Fruit South Africa Chairperson Justin Chadwick and the rest of the Board extend these words of welcome to Dr </w:t>
      </w:r>
      <w:proofErr w:type="spellStart"/>
      <w:r w:rsidRPr="0003162D">
        <w:rPr>
          <w:rFonts w:ascii="Arial" w:eastAsia="Times New Roman" w:hAnsi="Arial" w:cs="Arial"/>
          <w:color w:val="000000"/>
          <w:sz w:val="23"/>
          <w:szCs w:val="23"/>
          <w:lang w:eastAsia="en-ZA"/>
        </w:rPr>
        <w:t>Obokoh</w:t>
      </w:r>
      <w:proofErr w:type="spellEnd"/>
      <w:r w:rsidRPr="0003162D">
        <w:rPr>
          <w:rFonts w:ascii="Arial" w:eastAsia="Times New Roman" w:hAnsi="Arial" w:cs="Arial"/>
          <w:color w:val="000000"/>
          <w:sz w:val="23"/>
          <w:szCs w:val="23"/>
          <w:lang w:eastAsia="en-ZA"/>
        </w:rPr>
        <w:t xml:space="preserve">: “As a Board we are privileged to have a new Director with such vast experience and in depth knowledge in so many fields – Dr </w:t>
      </w:r>
      <w:proofErr w:type="spellStart"/>
      <w:r w:rsidRPr="0003162D">
        <w:rPr>
          <w:rFonts w:ascii="Arial" w:eastAsia="Times New Roman" w:hAnsi="Arial" w:cs="Arial"/>
          <w:color w:val="000000"/>
          <w:sz w:val="23"/>
          <w:szCs w:val="23"/>
          <w:lang w:eastAsia="en-ZA"/>
        </w:rPr>
        <w:t>Obokoh</w:t>
      </w:r>
      <w:proofErr w:type="spellEnd"/>
      <w:r w:rsidRPr="0003162D">
        <w:rPr>
          <w:rFonts w:ascii="Arial" w:eastAsia="Times New Roman" w:hAnsi="Arial" w:cs="Arial"/>
          <w:color w:val="000000"/>
          <w:sz w:val="23"/>
          <w:szCs w:val="23"/>
          <w:lang w:eastAsia="en-ZA"/>
        </w:rPr>
        <w:t xml:space="preserve"> has already shown vision and leadership abilities that will assist the South African fruit industries as they strive for inclusive growth”.</w:t>
      </w:r>
    </w:p>
    <w:p w:rsidR="0003162D" w:rsidRPr="0003162D" w:rsidRDefault="0003162D" w:rsidP="0003162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3162D">
        <w:rPr>
          <w:rFonts w:ascii="Arial" w:eastAsia="Times New Roman" w:hAnsi="Arial" w:cs="Arial"/>
          <w:color w:val="000000"/>
          <w:sz w:val="23"/>
          <w:szCs w:val="23"/>
          <w:lang w:eastAsia="en-ZA"/>
        </w:rPr>
        <w:t xml:space="preserve">Says Dr </w:t>
      </w:r>
      <w:proofErr w:type="spellStart"/>
      <w:r w:rsidRPr="0003162D">
        <w:rPr>
          <w:rFonts w:ascii="Arial" w:eastAsia="Times New Roman" w:hAnsi="Arial" w:cs="Arial"/>
          <w:color w:val="000000"/>
          <w:sz w:val="23"/>
          <w:szCs w:val="23"/>
          <w:lang w:eastAsia="en-ZA"/>
        </w:rPr>
        <w:t>Obokoh</w:t>
      </w:r>
      <w:proofErr w:type="spellEnd"/>
      <w:r w:rsidRPr="0003162D">
        <w:rPr>
          <w:rFonts w:ascii="Arial" w:eastAsia="Times New Roman" w:hAnsi="Arial" w:cs="Arial"/>
          <w:color w:val="000000"/>
          <w:sz w:val="23"/>
          <w:szCs w:val="23"/>
          <w:lang w:eastAsia="en-ZA"/>
        </w:rPr>
        <w:t>, “I am thrilled to be joining the FSA Board of Directors to contribute to the success and growth of this dynamic organisation, as it seeks to expand its service offerings, global influence and gain market access in key regions. The COVID-19-induced economic crisis presents an opportunity for the fruit industry to leverage on foreign exchange gains, thus strengthening its value proposition as an important and strategic partner to South Africa’s economic recovery efforts.”</w:t>
      </w:r>
    </w:p>
    <w:p w:rsidR="0003162D" w:rsidRPr="0003162D" w:rsidRDefault="0003162D" w:rsidP="0003162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3162D">
        <w:rPr>
          <w:rFonts w:ascii="Arial" w:eastAsia="Times New Roman" w:hAnsi="Arial" w:cs="Arial"/>
          <w:color w:val="000000"/>
          <w:sz w:val="23"/>
          <w:szCs w:val="23"/>
          <w:lang w:eastAsia="en-ZA"/>
        </w:rPr>
        <w:t>Fruit South Africa is a non-profit company and the umbrella body representing the Citrus Growers' Association of Southern Africa, the South African Table Grape Industry, Hortgro, the Fresh Producers’ Exporter Forum and the South African Subtropical Growers’ Association.</w:t>
      </w:r>
    </w:p>
    <w:p w:rsidR="0003162D" w:rsidRDefault="0003162D" w:rsidP="0003162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3162D">
        <w:rPr>
          <w:rFonts w:ascii="Arial" w:eastAsia="Times New Roman" w:hAnsi="Arial" w:cs="Arial"/>
          <w:color w:val="000000"/>
          <w:sz w:val="23"/>
          <w:szCs w:val="23"/>
          <w:lang w:eastAsia="en-ZA"/>
        </w:rPr>
        <w:t>For more information:</w:t>
      </w:r>
      <w:r w:rsidRPr="0003162D">
        <w:rPr>
          <w:rFonts w:ascii="Arial" w:eastAsia="Times New Roman" w:hAnsi="Arial" w:cs="Arial"/>
          <w:color w:val="000000"/>
          <w:sz w:val="23"/>
          <w:szCs w:val="23"/>
          <w:lang w:eastAsia="en-ZA"/>
        </w:rPr>
        <w:br/>
        <w:t>Fhumulani Ratshitanga</w:t>
      </w:r>
      <w:r w:rsidRPr="0003162D">
        <w:rPr>
          <w:rFonts w:ascii="Arial" w:eastAsia="Times New Roman" w:hAnsi="Arial" w:cs="Arial"/>
          <w:color w:val="000000"/>
          <w:sz w:val="23"/>
          <w:szCs w:val="23"/>
          <w:lang w:eastAsia="en-ZA"/>
        </w:rPr>
        <w:br/>
      </w:r>
      <w:r w:rsidRPr="0003162D">
        <w:rPr>
          <w:rFonts w:ascii="Arial" w:eastAsia="Times New Roman" w:hAnsi="Arial" w:cs="Arial"/>
          <w:b/>
          <w:bCs/>
          <w:color w:val="000000"/>
          <w:sz w:val="23"/>
          <w:szCs w:val="23"/>
          <w:lang w:eastAsia="en-ZA"/>
        </w:rPr>
        <w:t>Fruit South Africa</w:t>
      </w:r>
      <w:r w:rsidRPr="0003162D">
        <w:rPr>
          <w:rFonts w:ascii="Arial" w:eastAsia="Times New Roman" w:hAnsi="Arial" w:cs="Arial"/>
          <w:color w:val="000000"/>
          <w:sz w:val="23"/>
          <w:szCs w:val="23"/>
          <w:lang w:eastAsia="en-ZA"/>
        </w:rPr>
        <w:br/>
        <w:t>Tel: +27 12 007 1150</w:t>
      </w:r>
    </w:p>
    <w:p w:rsidR="0003162D" w:rsidRPr="0003162D" w:rsidRDefault="0003162D" w:rsidP="0003162D">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03162D">
        <w:rPr>
          <w:rFonts w:ascii="Arial" w:eastAsia="Times New Roman" w:hAnsi="Arial" w:cs="Arial"/>
          <w:color w:val="000000"/>
          <w:sz w:val="23"/>
          <w:szCs w:val="23"/>
          <w:lang w:eastAsia="en-ZA"/>
        </w:rPr>
        <w:t>Publication date: Fri 26 Jun 2020</w:t>
      </w:r>
    </w:p>
    <w:p w:rsidR="0003162D" w:rsidRPr="0003162D" w:rsidRDefault="0003162D" w:rsidP="0003162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bookmarkStart w:id="0" w:name="_GoBack"/>
      <w:bookmarkEnd w:id="0"/>
    </w:p>
    <w:p w:rsidR="0003162D" w:rsidRPr="0003162D" w:rsidRDefault="0003162D" w:rsidP="0003162D">
      <w:pPr>
        <w:spacing w:after="0" w:line="240" w:lineRule="auto"/>
        <w:rPr>
          <w:rFonts w:ascii="Times New Roman" w:eastAsia="Times New Roman" w:hAnsi="Times New Roman" w:cs="Times New Roman"/>
          <w:sz w:val="24"/>
          <w:szCs w:val="24"/>
          <w:lang w:eastAsia="en-ZA"/>
        </w:rPr>
      </w:pPr>
      <w:r w:rsidRPr="0003162D">
        <w:rPr>
          <w:rFonts w:ascii="Arial" w:eastAsia="Times New Roman" w:hAnsi="Arial" w:cs="Arial"/>
          <w:color w:val="000000"/>
          <w:sz w:val="23"/>
          <w:szCs w:val="23"/>
          <w:lang w:eastAsia="en-ZA"/>
        </w:rPr>
        <w:lastRenderedPageBreak/>
        <w:br/>
      </w:r>
    </w:p>
    <w:p w:rsidR="007176AE" w:rsidRDefault="007176AE"/>
    <w:sectPr w:rsidR="00717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2D"/>
    <w:rsid w:val="0003162D"/>
    <w:rsid w:val="007176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C394"/>
  <w15:chartTrackingRefBased/>
  <w15:docId w15:val="{B6764E9F-47DD-477C-B403-D8CF6ED6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5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2020-06-26T12:08:00Z</dcterms:created>
  <dcterms:modified xsi:type="dcterms:W3CDTF">2020-06-26T12:10:00Z</dcterms:modified>
</cp:coreProperties>
</file>