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CCF" w:rsidRDefault="00B36CCF" w:rsidP="00B36CCF">
      <w:pPr>
        <w:shd w:val="clear" w:color="auto" w:fill="FFFFFF"/>
        <w:spacing w:after="0" w:line="270" w:lineRule="atLeast"/>
        <w:outlineLvl w:val="1"/>
        <w:rPr>
          <w:rFonts w:ascii="Cambria" w:eastAsia="Times New Roman" w:hAnsi="Cambria" w:cs="Times New Roman"/>
          <w:i/>
          <w:iCs/>
          <w:color w:val="000000"/>
          <w:sz w:val="26"/>
          <w:szCs w:val="26"/>
          <w:lang w:eastAsia="en-ZA"/>
        </w:rPr>
      </w:pPr>
      <w:r>
        <w:rPr>
          <w:rFonts w:ascii="Cambria" w:eastAsia="Times New Roman" w:hAnsi="Cambria" w:cs="Times New Roman"/>
          <w:i/>
          <w:iCs/>
          <w:color w:val="000000"/>
          <w:sz w:val="26"/>
          <w:szCs w:val="26"/>
          <w:lang w:eastAsia="en-ZA"/>
        </w:rPr>
        <w:t>Fresh Plaza – 19</w:t>
      </w:r>
      <w:r w:rsidRPr="00B36CCF">
        <w:rPr>
          <w:rFonts w:ascii="Cambria" w:eastAsia="Times New Roman" w:hAnsi="Cambria" w:cs="Times New Roman"/>
          <w:i/>
          <w:iCs/>
          <w:color w:val="000000"/>
          <w:sz w:val="26"/>
          <w:szCs w:val="26"/>
          <w:vertAlign w:val="superscript"/>
          <w:lang w:eastAsia="en-ZA"/>
        </w:rPr>
        <w:t>th</w:t>
      </w:r>
      <w:r>
        <w:rPr>
          <w:rFonts w:ascii="Cambria" w:eastAsia="Times New Roman" w:hAnsi="Cambria" w:cs="Times New Roman"/>
          <w:i/>
          <w:iCs/>
          <w:color w:val="000000"/>
          <w:sz w:val="26"/>
          <w:szCs w:val="26"/>
          <w:lang w:eastAsia="en-ZA"/>
        </w:rPr>
        <w:t xml:space="preserve"> June 2020</w:t>
      </w:r>
    </w:p>
    <w:p w:rsidR="00B36CCF" w:rsidRDefault="00B36CCF" w:rsidP="00B36CCF">
      <w:pPr>
        <w:shd w:val="clear" w:color="auto" w:fill="FFFFFF"/>
        <w:spacing w:after="0" w:line="270" w:lineRule="atLeast"/>
        <w:outlineLvl w:val="1"/>
        <w:rPr>
          <w:rFonts w:ascii="Cambria" w:eastAsia="Times New Roman" w:hAnsi="Cambria" w:cs="Times New Roman"/>
          <w:i/>
          <w:iCs/>
          <w:color w:val="000000"/>
          <w:sz w:val="26"/>
          <w:szCs w:val="26"/>
          <w:lang w:eastAsia="en-ZA"/>
        </w:rPr>
      </w:pPr>
      <w:bookmarkStart w:id="0" w:name="_GoBack"/>
      <w:bookmarkEnd w:id="0"/>
    </w:p>
    <w:p w:rsidR="00B36CCF" w:rsidRPr="00B36CCF" w:rsidRDefault="00B36CCF" w:rsidP="00B36CCF">
      <w:pPr>
        <w:shd w:val="clear" w:color="auto" w:fill="FFFFFF"/>
        <w:spacing w:after="0" w:line="270" w:lineRule="atLeast"/>
        <w:outlineLvl w:val="1"/>
        <w:rPr>
          <w:rFonts w:ascii="Cambria" w:eastAsia="Times New Roman" w:hAnsi="Cambria" w:cs="Times New Roman"/>
          <w:i/>
          <w:iCs/>
          <w:color w:val="000000"/>
          <w:sz w:val="26"/>
          <w:szCs w:val="26"/>
          <w:lang w:eastAsia="en-ZA"/>
        </w:rPr>
      </w:pPr>
      <w:r w:rsidRPr="00B36CCF">
        <w:rPr>
          <w:rFonts w:ascii="Cambria" w:eastAsia="Times New Roman" w:hAnsi="Cambria" w:cs="Times New Roman"/>
          <w:i/>
          <w:iCs/>
          <w:color w:val="000000"/>
          <w:sz w:val="26"/>
          <w:szCs w:val="26"/>
          <w:lang w:eastAsia="en-ZA"/>
        </w:rPr>
        <w:t>South Africa records biggest daily jump in infections this week</w:t>
      </w:r>
    </w:p>
    <w:p w:rsidR="00B36CCF" w:rsidRPr="00B36CCF" w:rsidRDefault="00B36CCF" w:rsidP="00B36CCF">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sidRPr="00B36CCF">
        <w:rPr>
          <w:rFonts w:ascii="Cambria" w:eastAsia="Times New Roman" w:hAnsi="Cambria" w:cs="Times New Roman"/>
          <w:b/>
          <w:bCs/>
          <w:color w:val="000000"/>
          <w:kern w:val="36"/>
          <w:sz w:val="34"/>
          <w:szCs w:val="34"/>
          <w:lang w:eastAsia="en-ZA"/>
        </w:rPr>
        <w:t>Cape Town Container Terminal works hard on backlogs amid Covid-19 &amp; weather challenges</w:t>
      </w:r>
    </w:p>
    <w:p w:rsidR="00B36CCF" w:rsidRPr="00B36CCF" w:rsidRDefault="00B36CCF" w:rsidP="00B36CCF">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36CCF">
        <w:rPr>
          <w:rFonts w:ascii="Arial" w:eastAsia="Times New Roman" w:hAnsi="Arial" w:cs="Arial"/>
          <w:color w:val="000000"/>
          <w:sz w:val="23"/>
          <w:szCs w:val="23"/>
          <w:lang w:eastAsia="en-ZA"/>
        </w:rPr>
        <w:t>South Africa is in citrus peak season and, to the relief of growers in the interior and in the Eastern Cape, the harbours at Durban and Port Elizabeth are functioning better.</w:t>
      </w:r>
    </w:p>
    <w:p w:rsidR="00B36CCF" w:rsidRPr="00B36CCF" w:rsidRDefault="00B36CCF" w:rsidP="00B36CCF">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36CCF">
        <w:rPr>
          <w:rFonts w:ascii="Arial" w:eastAsia="Times New Roman" w:hAnsi="Arial" w:cs="Arial"/>
          <w:noProof/>
          <w:color w:val="000000"/>
          <w:sz w:val="23"/>
          <w:szCs w:val="23"/>
          <w:lang w:eastAsia="en-ZA"/>
        </w:rPr>
        <w:drawing>
          <wp:inline distT="0" distB="0" distL="0" distR="0" wp14:anchorId="31D17498" wp14:editId="273CAF4A">
            <wp:extent cx="5715000" cy="3286125"/>
            <wp:effectExtent l="0" t="0" r="0" b="9525"/>
            <wp:docPr id="1" name="Picture 1" descr="https://agfstorage.blob.core.windows.net/misc/FP_com/2020/06/18/Kaapst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gfstorage.blob.core.windows.net/misc/FP_com/2020/06/18/Kaapsta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286125"/>
                    </a:xfrm>
                    <a:prstGeom prst="rect">
                      <a:avLst/>
                    </a:prstGeom>
                    <a:noFill/>
                    <a:ln>
                      <a:noFill/>
                    </a:ln>
                  </pic:spPr>
                </pic:pic>
              </a:graphicData>
            </a:graphic>
          </wp:inline>
        </w:drawing>
      </w:r>
    </w:p>
    <w:p w:rsidR="00B36CCF" w:rsidRPr="00B36CCF" w:rsidRDefault="00B36CCF" w:rsidP="00B36CCF">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36CCF">
        <w:rPr>
          <w:rFonts w:ascii="Arial" w:eastAsia="Times New Roman" w:hAnsi="Arial" w:cs="Arial"/>
          <w:color w:val="000000"/>
          <w:sz w:val="23"/>
          <w:szCs w:val="23"/>
          <w:lang w:eastAsia="en-ZA"/>
        </w:rPr>
        <w:t>Cape Town Container Terminal (CTCT), however, has been subject to 72 missed hours due to weather conditions, much of it last week due to vessel ranging. (At the same time no-one is going to complain about winter storms bringing rain and snow deep into the drought-stricken interior.)</w:t>
      </w:r>
    </w:p>
    <w:p w:rsidR="00B36CCF" w:rsidRPr="00B36CCF" w:rsidRDefault="00B36CCF" w:rsidP="00B36CCF">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36CCF">
        <w:rPr>
          <w:rFonts w:ascii="Arial" w:eastAsia="Times New Roman" w:hAnsi="Arial" w:cs="Arial"/>
          <w:color w:val="000000"/>
          <w:sz w:val="23"/>
          <w:szCs w:val="23"/>
          <w:lang w:eastAsia="en-ZA"/>
        </w:rPr>
        <w:t>There are three to four gangs working in the terminal, according to the fruit industry's daily logistics report, and the fine weather of the past few days has assisted harbour personnel to catch up on the backlogs. CTCT is currently operating at 50% efficiency.</w:t>
      </w:r>
    </w:p>
    <w:p w:rsidR="00B36CCF" w:rsidRPr="00B36CCF" w:rsidRDefault="00B36CCF" w:rsidP="00B36CCF">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36CCF">
        <w:rPr>
          <w:rFonts w:ascii="Arial" w:eastAsia="Times New Roman" w:hAnsi="Arial" w:cs="Arial"/>
          <w:color w:val="000000"/>
          <w:sz w:val="23"/>
          <w:szCs w:val="23"/>
          <w:lang w:eastAsia="en-ZA"/>
        </w:rPr>
        <w:t>Yesterday reefer occupancy at CTCT stood at 60%. The working reefer stack capacity has been increased to around 3,000 slots.</w:t>
      </w:r>
    </w:p>
    <w:p w:rsidR="00B36CCF" w:rsidRPr="00B36CCF" w:rsidRDefault="00B36CCF" w:rsidP="00B36CCF">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36CCF">
        <w:rPr>
          <w:rFonts w:ascii="Arial" w:eastAsia="Times New Roman" w:hAnsi="Arial" w:cs="Arial"/>
          <w:color w:val="000000"/>
          <w:sz w:val="23"/>
          <w:szCs w:val="23"/>
          <w:lang w:eastAsia="en-ZA"/>
        </w:rPr>
        <w:t>Vessel berthing delays are estimated at around two weeks. There has been an increase in the amount of citrus trucked to Port Elizabeth, with an accompanying increase in costs for exports.</w:t>
      </w:r>
    </w:p>
    <w:p w:rsidR="00B36CCF" w:rsidRPr="00B36CCF" w:rsidRDefault="00B36CCF" w:rsidP="00B36CCF">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36CCF">
        <w:rPr>
          <w:rFonts w:ascii="Arial" w:eastAsia="Times New Roman" w:hAnsi="Arial" w:cs="Arial"/>
          <w:color w:val="000000"/>
          <w:sz w:val="23"/>
          <w:szCs w:val="23"/>
          <w:lang w:eastAsia="en-ZA"/>
        </w:rPr>
        <w:t>"Every new plan comes with a new price," notes a Western Cape citrus exporter.</w:t>
      </w:r>
    </w:p>
    <w:p w:rsidR="00B36CCF" w:rsidRPr="00B36CCF" w:rsidRDefault="00B36CCF" w:rsidP="00B36CCF">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36CCF">
        <w:rPr>
          <w:rFonts w:ascii="Arial" w:eastAsia="Times New Roman" w:hAnsi="Arial" w:cs="Arial"/>
          <w:color w:val="000000"/>
          <w:sz w:val="23"/>
          <w:szCs w:val="23"/>
          <w:lang w:eastAsia="en-ZA"/>
        </w:rPr>
        <w:lastRenderedPageBreak/>
        <w:t>The four new straddle carriers that have arrived are being assembled with long-distance assistance from the manufacturers. These straddle carriers are expected to decrease interruption to operations due to wind.</w:t>
      </w:r>
    </w:p>
    <w:p w:rsidR="00B36CCF" w:rsidRPr="00B36CCF" w:rsidRDefault="00B36CCF" w:rsidP="00B36CCF">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36CCF">
        <w:rPr>
          <w:rFonts w:ascii="Arial" w:eastAsia="Times New Roman" w:hAnsi="Arial" w:cs="Arial"/>
          <w:color w:val="000000"/>
          <w:sz w:val="23"/>
          <w:szCs w:val="23"/>
          <w:lang w:eastAsia="en-ZA"/>
        </w:rPr>
        <w:t>The Western Cape has almost 47,000 cases of Covid-19 and 1,276 deaths. It seems that the province could be ahead of the Covid curve, when compared to the rest of the country.</w:t>
      </w:r>
    </w:p>
    <w:p w:rsidR="00B36CCF" w:rsidRPr="00B36CCF" w:rsidRDefault="00B36CCF" w:rsidP="00B36CCF">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36CCF">
        <w:rPr>
          <w:rFonts w:ascii="Arial" w:eastAsia="Times New Roman" w:hAnsi="Arial" w:cs="Arial"/>
          <w:color w:val="000000"/>
          <w:sz w:val="23"/>
          <w:szCs w:val="23"/>
          <w:lang w:eastAsia="en-ZA"/>
        </w:rPr>
        <w:t xml:space="preserve">South Africa's recorded its biggest jump in new infections two days ago. The country now has almost 84,000 infections </w:t>
      </w:r>
      <w:proofErr w:type="gramStart"/>
      <w:r w:rsidRPr="00B36CCF">
        <w:rPr>
          <w:rFonts w:ascii="Arial" w:eastAsia="Times New Roman" w:hAnsi="Arial" w:cs="Arial"/>
          <w:color w:val="000000"/>
          <w:sz w:val="23"/>
          <w:szCs w:val="23"/>
          <w:lang w:eastAsia="en-ZA"/>
        </w:rPr>
        <w:t>and  over</w:t>
      </w:r>
      <w:proofErr w:type="gramEnd"/>
      <w:r w:rsidRPr="00B36CCF">
        <w:rPr>
          <w:rFonts w:ascii="Arial" w:eastAsia="Times New Roman" w:hAnsi="Arial" w:cs="Arial"/>
          <w:color w:val="000000"/>
          <w:sz w:val="23"/>
          <w:szCs w:val="23"/>
          <w:lang w:eastAsia="en-ZA"/>
        </w:rPr>
        <w:t xml:space="preserve"> 1,700 deaths nationwide.</w:t>
      </w:r>
    </w:p>
    <w:p w:rsidR="00B36CCF" w:rsidRPr="00B36CCF" w:rsidRDefault="00B36CCF" w:rsidP="00B36CCF">
      <w:pPr>
        <w:spacing w:after="0" w:line="240" w:lineRule="auto"/>
        <w:rPr>
          <w:rFonts w:ascii="Times New Roman" w:eastAsia="Times New Roman" w:hAnsi="Times New Roman" w:cs="Times New Roman"/>
          <w:sz w:val="24"/>
          <w:szCs w:val="24"/>
          <w:lang w:eastAsia="en-ZA"/>
        </w:rPr>
      </w:pPr>
      <w:r w:rsidRPr="00B36CCF">
        <w:rPr>
          <w:rFonts w:ascii="Arial" w:eastAsia="Times New Roman" w:hAnsi="Arial" w:cs="Arial"/>
          <w:color w:val="000000"/>
          <w:sz w:val="23"/>
          <w:szCs w:val="23"/>
          <w:lang w:eastAsia="en-ZA"/>
        </w:rPr>
        <w:br/>
      </w:r>
    </w:p>
    <w:p w:rsidR="00B36CCF" w:rsidRPr="00B36CCF" w:rsidRDefault="00B36CCF" w:rsidP="00B36CCF">
      <w:pPr>
        <w:shd w:val="clear" w:color="auto" w:fill="FFFFFF"/>
        <w:spacing w:before="100" w:beforeAutospacing="1" w:after="100" w:afterAutospacing="1" w:line="240" w:lineRule="auto"/>
        <w:rPr>
          <w:rFonts w:ascii="Arial" w:eastAsia="Times New Roman" w:hAnsi="Arial" w:cs="Arial"/>
          <w:color w:val="000000"/>
          <w:sz w:val="23"/>
          <w:szCs w:val="23"/>
          <w:lang w:eastAsia="en-ZA"/>
        </w:rPr>
      </w:pPr>
      <w:r w:rsidRPr="00B36CCF">
        <w:rPr>
          <w:rFonts w:ascii="Arial" w:eastAsia="Times New Roman" w:hAnsi="Arial" w:cs="Arial"/>
          <w:color w:val="000000"/>
          <w:sz w:val="23"/>
          <w:szCs w:val="23"/>
          <w:lang w:eastAsia="en-ZA"/>
        </w:rPr>
        <w:t>Publication date: Fri 19 Jun 2020</w:t>
      </w:r>
      <w:r w:rsidRPr="00B36CCF">
        <w:rPr>
          <w:rFonts w:ascii="Arial" w:eastAsia="Times New Roman" w:hAnsi="Arial" w:cs="Arial"/>
          <w:color w:val="000000"/>
          <w:sz w:val="23"/>
          <w:szCs w:val="23"/>
          <w:lang w:eastAsia="en-ZA"/>
        </w:rPr>
        <w:br/>
        <w:t>Author: </w:t>
      </w:r>
      <w:hyperlink r:id="rId5" w:history="1">
        <w:r w:rsidRPr="00B36CCF">
          <w:rPr>
            <w:rFonts w:ascii="Arial" w:eastAsia="Times New Roman" w:hAnsi="Arial" w:cs="Arial"/>
            <w:i/>
            <w:iCs/>
            <w:color w:val="0000FF"/>
            <w:sz w:val="23"/>
            <w:szCs w:val="23"/>
            <w:u w:val="single"/>
            <w:lang w:eastAsia="en-ZA"/>
          </w:rPr>
          <w:t>Carolize Jansen</w:t>
        </w:r>
      </w:hyperlink>
      <w:r w:rsidRPr="00B36CCF">
        <w:rPr>
          <w:rFonts w:ascii="Arial" w:eastAsia="Times New Roman" w:hAnsi="Arial" w:cs="Arial"/>
          <w:color w:val="000000"/>
          <w:sz w:val="23"/>
          <w:szCs w:val="23"/>
          <w:lang w:eastAsia="en-ZA"/>
        </w:rPr>
        <w:br/>
      </w:r>
      <w:r w:rsidRPr="00B36CCF">
        <w:rPr>
          <w:rFonts w:ascii="Arial" w:eastAsia="Times New Roman" w:hAnsi="Arial" w:cs="Arial"/>
          <w:i/>
          <w:iCs/>
          <w:color w:val="000000"/>
          <w:sz w:val="23"/>
          <w:szCs w:val="23"/>
          <w:lang w:eastAsia="en-ZA"/>
        </w:rPr>
        <w:t>© </w:t>
      </w:r>
      <w:hyperlink r:id="rId6" w:history="1">
        <w:r w:rsidRPr="00B36CCF">
          <w:rPr>
            <w:rFonts w:ascii="Arial" w:eastAsia="Times New Roman" w:hAnsi="Arial" w:cs="Arial"/>
            <w:i/>
            <w:iCs/>
            <w:color w:val="0000FF"/>
            <w:sz w:val="23"/>
            <w:szCs w:val="23"/>
            <w:u w:val="single"/>
            <w:lang w:eastAsia="en-ZA"/>
          </w:rPr>
          <w:t>FreshPlaza.com</w:t>
        </w:r>
      </w:hyperlink>
    </w:p>
    <w:p w:rsidR="00FC7C4E" w:rsidRDefault="00FC7C4E"/>
    <w:sectPr w:rsidR="00FC7C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CCF"/>
    <w:rsid w:val="00B36CCF"/>
    <w:rsid w:val="00FC7C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1EB1"/>
  <w15:chartTrackingRefBased/>
  <w15:docId w15:val="{1E03D90C-95FA-423F-95EC-271607DE4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24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reshplaza.com/" TargetMode="External"/><Relationship Id="rId5" Type="http://schemas.openxmlformats.org/officeDocument/2006/relationships/hyperlink" Target="mailto:carolize@freshplaza.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2020-06-19T13:02:00Z</dcterms:created>
  <dcterms:modified xsi:type="dcterms:W3CDTF">2020-06-19T13:04:00Z</dcterms:modified>
</cp:coreProperties>
</file>