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3C792" w14:textId="77777777" w:rsidR="00D2791E" w:rsidRPr="00903947" w:rsidRDefault="00D2791E" w:rsidP="00D2791E">
      <w:pPr>
        <w:jc w:val="center"/>
        <w:rPr>
          <w:b/>
          <w:bCs/>
        </w:rPr>
      </w:pPr>
      <w:r w:rsidRPr="00903947">
        <w:rPr>
          <w:b/>
          <w:bCs/>
        </w:rPr>
        <w:t>MARKET SITUATION REPORT RELEVANT TO COVID-19 IMPACTS</w:t>
      </w:r>
    </w:p>
    <w:p w14:paraId="208C1ED5" w14:textId="77777777" w:rsidR="00D2791E" w:rsidRPr="00903947" w:rsidRDefault="00A77724" w:rsidP="00D2791E">
      <w:pPr>
        <w:jc w:val="center"/>
        <w:rPr>
          <w:b/>
          <w:bCs/>
        </w:rPr>
      </w:pPr>
      <w:r>
        <w:rPr>
          <w:b/>
          <w:bCs/>
        </w:rPr>
        <w:t>Report: 5</w:t>
      </w:r>
    </w:p>
    <w:p w14:paraId="3A878F58" w14:textId="77777777" w:rsidR="00D2791E" w:rsidRDefault="00D2791E" w:rsidP="00D2791E"/>
    <w:p w14:paraId="7D93051F" w14:textId="77777777" w:rsidR="00D2791E" w:rsidRDefault="00D2791E" w:rsidP="00D2791E">
      <w:pPr>
        <w:rPr>
          <w:rFonts w:ascii="Calibri" w:hAnsi="Calibri" w:cs="Calibri"/>
          <w:i/>
        </w:rPr>
      </w:pPr>
      <w:r>
        <w:rPr>
          <w:rFonts w:ascii="Verdana" w:eastAsia="Calibri" w:hAnsi="Verdana" w:cs="Calibri"/>
          <w:i/>
          <w:noProof/>
          <w:color w:val="666666"/>
          <w:sz w:val="16"/>
          <w:szCs w:val="16"/>
          <w:lang w:eastAsia="en-ZA"/>
        </w:rPr>
        <w:t>Any information or opinion expressed in this communication is presented in good faith but with the express condition that the Citrus Growers' Association accepts no liability whatsoever for any loss or damage resulting from the use thereof.</w:t>
      </w:r>
    </w:p>
    <w:p w14:paraId="0C387485" w14:textId="77777777" w:rsidR="00D2791E" w:rsidRDefault="00D2791E" w:rsidP="00D2791E"/>
    <w:p w14:paraId="6CDAC856" w14:textId="77777777" w:rsidR="002C7CC3" w:rsidRDefault="00A77724" w:rsidP="00D2791E">
      <w:r>
        <w:t>Thursday, 09 April 2020</w:t>
      </w:r>
    </w:p>
    <w:p w14:paraId="20448A06" w14:textId="77777777" w:rsidR="00A77724" w:rsidRDefault="00A77724" w:rsidP="00D2791E"/>
    <w:p w14:paraId="006FC88C" w14:textId="77777777" w:rsidR="00D2791E" w:rsidRDefault="00D2791E" w:rsidP="00D2791E">
      <w:r>
        <w:t>This reports seeks to communicate the current situation in each key citrus market in relation to the current impact brought about by COVID-19. Every effort has been made to ensure the information is reliable, but conditions in each market may well shift quickly and exporters should be engaging their trading partners directly in each market.</w:t>
      </w:r>
    </w:p>
    <w:p w14:paraId="5B6D5775" w14:textId="77777777" w:rsidR="00D2791E" w:rsidRDefault="00D2791E" w:rsidP="00D2791E"/>
    <w:p w14:paraId="0CC110FB" w14:textId="77777777" w:rsidR="00D2791E" w:rsidRDefault="00D2791E" w:rsidP="00D2791E">
      <w:pPr>
        <w:rPr>
          <w:b/>
          <w:bCs/>
        </w:rPr>
      </w:pPr>
      <w:r w:rsidRPr="00E22EEA">
        <w:rPr>
          <w:b/>
          <w:bCs/>
        </w:rPr>
        <w:t>General</w:t>
      </w:r>
      <w:r>
        <w:rPr>
          <w:b/>
          <w:bCs/>
        </w:rPr>
        <w:t xml:space="preserve"> (All markets)</w:t>
      </w:r>
      <w:r w:rsidRPr="00E22EEA">
        <w:rPr>
          <w:b/>
          <w:bCs/>
        </w:rPr>
        <w:t>:</w:t>
      </w:r>
    </w:p>
    <w:p w14:paraId="65B51438" w14:textId="77777777" w:rsidR="00732F4C" w:rsidRDefault="00A77724" w:rsidP="00732F4C">
      <w:pPr>
        <w:pStyle w:val="ListParagraph"/>
        <w:numPr>
          <w:ilvl w:val="0"/>
          <w:numId w:val="9"/>
        </w:numPr>
      </w:pPr>
      <w:r>
        <w:t xml:space="preserve">Harvesting and packing activities in the citrus industry </w:t>
      </w:r>
      <w:r w:rsidR="00F91E1A">
        <w:t>usually</w:t>
      </w:r>
      <w:r>
        <w:t xml:space="preserve"> pick up after </w:t>
      </w:r>
      <w:r w:rsidR="0072635F">
        <w:t>the</w:t>
      </w:r>
      <w:r>
        <w:t xml:space="preserve"> Easter Weekend (10</w:t>
      </w:r>
      <w:r w:rsidRPr="00A77724">
        <w:rPr>
          <w:vertAlign w:val="superscript"/>
        </w:rPr>
        <w:t>th</w:t>
      </w:r>
      <w:r>
        <w:t>-13</w:t>
      </w:r>
      <w:r w:rsidRPr="00A77724">
        <w:rPr>
          <w:vertAlign w:val="superscript"/>
        </w:rPr>
        <w:t>th</w:t>
      </w:r>
      <w:r>
        <w:t xml:space="preserve"> April this year).</w:t>
      </w:r>
      <w:r w:rsidR="00F91E1A">
        <w:t xml:space="preserve"> This is</w:t>
      </w:r>
      <w:r w:rsidR="00732F4C">
        <w:t xml:space="preserve"> expected </w:t>
      </w:r>
      <w:r w:rsidR="00F91E1A">
        <w:t xml:space="preserve">again </w:t>
      </w:r>
      <w:r w:rsidR="0092471E">
        <w:t>in 2020 and markets have factored</w:t>
      </w:r>
      <w:r w:rsidR="00F91E1A">
        <w:t xml:space="preserve"> this in</w:t>
      </w:r>
      <w:r w:rsidR="0092471E">
        <w:t xml:space="preserve">to their planning. </w:t>
      </w:r>
    </w:p>
    <w:p w14:paraId="6ED59A88" w14:textId="77777777" w:rsidR="0072635F" w:rsidRDefault="0092471E" w:rsidP="00732F4C">
      <w:pPr>
        <w:pStyle w:val="ListParagraph"/>
        <w:numPr>
          <w:ilvl w:val="0"/>
          <w:numId w:val="9"/>
        </w:numPr>
      </w:pPr>
      <w:r>
        <w:t xml:space="preserve">Leading up to Easter the markets seem steady waiting to see what happens over the next weeks into end-April/May. </w:t>
      </w:r>
    </w:p>
    <w:p w14:paraId="13964CB8" w14:textId="77777777" w:rsidR="00D2791E" w:rsidRDefault="0072635F" w:rsidP="00732F4C">
      <w:pPr>
        <w:pStyle w:val="ListParagraph"/>
        <w:numPr>
          <w:ilvl w:val="0"/>
          <w:numId w:val="9"/>
        </w:numPr>
      </w:pPr>
      <w:r>
        <w:t xml:space="preserve">Some </w:t>
      </w:r>
      <w:r w:rsidR="00732F4C">
        <w:t xml:space="preserve">non-citrus </w:t>
      </w:r>
      <w:r>
        <w:t>fruit</w:t>
      </w:r>
      <w:r w:rsidR="00732F4C">
        <w:t>s</w:t>
      </w:r>
      <w:r>
        <w:t xml:space="preserve"> with shorter shelf lives are not faring well at all, as consumers move towards products that allow them to reduce their </w:t>
      </w:r>
      <w:r w:rsidR="00732F4C">
        <w:t xml:space="preserve">store </w:t>
      </w:r>
      <w:r w:rsidR="0092471E">
        <w:t>visits, and have associated health benefits for the immune system (i.e. vitamin C)</w:t>
      </w:r>
      <w:r w:rsidR="002076D1">
        <w:t>. This is driving prices down in these categories.</w:t>
      </w:r>
    </w:p>
    <w:p w14:paraId="0809E552" w14:textId="77777777" w:rsidR="00D2791E" w:rsidRPr="00553873" w:rsidRDefault="00D2791E" w:rsidP="00D2791E">
      <w:pPr>
        <w:rPr>
          <w:b/>
          <w:bCs/>
        </w:rPr>
      </w:pPr>
      <w:r w:rsidRPr="00553873">
        <w:rPr>
          <w:b/>
          <w:bCs/>
        </w:rPr>
        <w:t>European Union</w:t>
      </w:r>
      <w:r>
        <w:rPr>
          <w:b/>
          <w:bCs/>
        </w:rPr>
        <w:t>:</w:t>
      </w:r>
    </w:p>
    <w:p w14:paraId="7EAF3049" w14:textId="2B9FAB89" w:rsidR="0072635F" w:rsidRPr="002076D1" w:rsidRDefault="0092471E" w:rsidP="0072635F">
      <w:pPr>
        <w:pStyle w:val="ListParagraph"/>
        <w:numPr>
          <w:ilvl w:val="0"/>
          <w:numId w:val="9"/>
        </w:numPr>
        <w:rPr>
          <w:b/>
          <w:bCs/>
        </w:rPr>
      </w:pPr>
      <w:r>
        <w:t>The EU</w:t>
      </w:r>
      <w:r w:rsidR="00FB13D5">
        <w:t xml:space="preserve"> Commission and trad</w:t>
      </w:r>
      <w:r w:rsidR="00C824D0">
        <w:t>e</w:t>
      </w:r>
      <w:r>
        <w:t xml:space="preserve"> continue to address border crossing issues to ensure product can flow through</w:t>
      </w:r>
      <w:r w:rsidR="00FB13D5">
        <w:t>out</w:t>
      </w:r>
      <w:r>
        <w:t xml:space="preserve"> the EU.</w:t>
      </w:r>
    </w:p>
    <w:p w14:paraId="21DC54E3" w14:textId="77777777" w:rsidR="00BE5A17" w:rsidRPr="00BE5A17" w:rsidRDefault="002076D1" w:rsidP="0072635F">
      <w:pPr>
        <w:pStyle w:val="ListParagraph"/>
        <w:numPr>
          <w:ilvl w:val="0"/>
          <w:numId w:val="9"/>
        </w:numPr>
        <w:rPr>
          <w:b/>
          <w:bCs/>
        </w:rPr>
      </w:pPr>
      <w:r>
        <w:t xml:space="preserve">Demand seems to </w:t>
      </w:r>
      <w:r w:rsidR="00FB13D5">
        <w:t>be strong via the retail sector, especially for lemons and oranges.</w:t>
      </w:r>
    </w:p>
    <w:p w14:paraId="1CB13F64" w14:textId="466703A2" w:rsidR="002076D1" w:rsidRPr="00FB13D5" w:rsidRDefault="00FB13D5" w:rsidP="0072635F">
      <w:pPr>
        <w:pStyle w:val="ListParagraph"/>
        <w:numPr>
          <w:ilvl w:val="0"/>
          <w:numId w:val="9"/>
        </w:numPr>
        <w:rPr>
          <w:b/>
          <w:bCs/>
        </w:rPr>
      </w:pPr>
      <w:r>
        <w:t>Norther</w:t>
      </w:r>
      <w:r w:rsidR="00BE5A17">
        <w:t>n</w:t>
      </w:r>
      <w:r>
        <w:t xml:space="preserve"> hemisph</w:t>
      </w:r>
      <w:r w:rsidR="00BE5A17">
        <w:t>ere supply is clearing out, and the</w:t>
      </w:r>
      <w:r w:rsidR="00C824D0">
        <w:t>refore the</w:t>
      </w:r>
      <w:r w:rsidR="00BE5A17">
        <w:t xml:space="preserve"> tempo</w:t>
      </w:r>
      <w:r w:rsidR="00C824D0">
        <w:t xml:space="preserve"> of sales indicates that </w:t>
      </w:r>
      <w:r w:rsidR="00BE5A17">
        <w:t>stock is moving.</w:t>
      </w:r>
    </w:p>
    <w:p w14:paraId="56D99846" w14:textId="77777777" w:rsidR="00FB13D5" w:rsidRPr="00FB13D5" w:rsidRDefault="00FB13D5" w:rsidP="00FB13D5">
      <w:pPr>
        <w:pStyle w:val="ListParagraph"/>
        <w:numPr>
          <w:ilvl w:val="0"/>
          <w:numId w:val="9"/>
        </w:numPr>
        <w:rPr>
          <w:b/>
          <w:bCs/>
        </w:rPr>
      </w:pPr>
      <w:r>
        <w:t>Local availability of labour is beginning impact the supply of local fruit, especially coming from Eastern Europe, potentially driving up demand for imported product.</w:t>
      </w:r>
    </w:p>
    <w:p w14:paraId="74B39110" w14:textId="77777777" w:rsidR="00FB13D5" w:rsidRPr="00FB13D5" w:rsidRDefault="00FB13D5" w:rsidP="00FB13D5">
      <w:pPr>
        <w:rPr>
          <w:b/>
          <w:bCs/>
        </w:rPr>
      </w:pPr>
      <w:r w:rsidRPr="00FB13D5">
        <w:rPr>
          <w:b/>
          <w:bCs/>
        </w:rPr>
        <w:t>UK</w:t>
      </w:r>
      <w:r>
        <w:rPr>
          <w:b/>
          <w:bCs/>
        </w:rPr>
        <w:t>:</w:t>
      </w:r>
    </w:p>
    <w:p w14:paraId="27D118A3" w14:textId="77777777" w:rsidR="00FB13D5" w:rsidRPr="00FB13D5" w:rsidRDefault="00FB13D5" w:rsidP="00FB13D5">
      <w:pPr>
        <w:pStyle w:val="ListParagraph"/>
        <w:numPr>
          <w:ilvl w:val="0"/>
          <w:numId w:val="11"/>
        </w:numPr>
        <w:rPr>
          <w:b/>
          <w:bCs/>
        </w:rPr>
      </w:pPr>
      <w:r>
        <w:t>The satsuma demand has been typical of previous years, but clementine demand is higher at normal prices for early fruit. For lemon and oranges demand remains strong.</w:t>
      </w:r>
    </w:p>
    <w:p w14:paraId="1BAAE894" w14:textId="77777777" w:rsidR="00D2791E" w:rsidRPr="0072635F" w:rsidRDefault="00D2791E" w:rsidP="0072635F">
      <w:pPr>
        <w:rPr>
          <w:b/>
          <w:bCs/>
        </w:rPr>
      </w:pPr>
      <w:r w:rsidRPr="0072635F">
        <w:rPr>
          <w:b/>
          <w:bCs/>
        </w:rPr>
        <w:t>Middle East</w:t>
      </w:r>
    </w:p>
    <w:p w14:paraId="06A9348F" w14:textId="77777777" w:rsidR="006572DC" w:rsidRPr="00A34CDF" w:rsidRDefault="0092471E" w:rsidP="00090A73">
      <w:pPr>
        <w:pStyle w:val="ListParagraph"/>
        <w:numPr>
          <w:ilvl w:val="0"/>
          <w:numId w:val="2"/>
        </w:numPr>
      </w:pPr>
      <w:r>
        <w:t>No additional feedback here</w:t>
      </w:r>
      <w:r w:rsidR="002076D1">
        <w:t>.</w:t>
      </w:r>
    </w:p>
    <w:p w14:paraId="24520DAB" w14:textId="77777777" w:rsidR="00B97B08" w:rsidRPr="00EF36B8" w:rsidRDefault="00B97B08" w:rsidP="00B97B08">
      <w:pPr>
        <w:rPr>
          <w:b/>
          <w:bCs/>
        </w:rPr>
      </w:pPr>
      <w:r>
        <w:rPr>
          <w:b/>
          <w:bCs/>
        </w:rPr>
        <w:t>Bangladesh</w:t>
      </w:r>
    </w:p>
    <w:p w14:paraId="7AE32A0A" w14:textId="77777777" w:rsidR="00A279EF" w:rsidRPr="0092471E" w:rsidRDefault="00453F08" w:rsidP="00434C72">
      <w:pPr>
        <w:pStyle w:val="ListParagraph"/>
        <w:numPr>
          <w:ilvl w:val="0"/>
          <w:numId w:val="2"/>
        </w:numPr>
      </w:pPr>
      <w:r>
        <w:t>A cautionary note: documentation delays are resulting in payment and consignment clearing delays.</w:t>
      </w:r>
    </w:p>
    <w:p w14:paraId="77D0C86D" w14:textId="77777777" w:rsidR="00D2791E" w:rsidRPr="00EF36B8" w:rsidRDefault="00D2791E" w:rsidP="00D2791E">
      <w:pPr>
        <w:rPr>
          <w:b/>
          <w:bCs/>
        </w:rPr>
      </w:pPr>
      <w:r w:rsidRPr="00EF36B8">
        <w:rPr>
          <w:b/>
          <w:bCs/>
        </w:rPr>
        <w:t>China</w:t>
      </w:r>
    </w:p>
    <w:p w14:paraId="1FA5F51C" w14:textId="6F07FFED" w:rsidR="0092471E" w:rsidRPr="0092471E" w:rsidRDefault="00453F08" w:rsidP="00453F08">
      <w:pPr>
        <w:pStyle w:val="ListParagraph"/>
        <w:numPr>
          <w:ilvl w:val="0"/>
          <w:numId w:val="2"/>
        </w:numPr>
        <w:rPr>
          <w:b/>
          <w:bCs/>
        </w:rPr>
      </w:pPr>
      <w:r>
        <w:t xml:space="preserve">It is reported that the juicing market is </w:t>
      </w:r>
      <w:r w:rsidR="00C824D0">
        <w:t>very quiet</w:t>
      </w:r>
      <w:r>
        <w:t xml:space="preserve"> current, which adds risk if stocks builds up quickly and due caution </w:t>
      </w:r>
      <w:r w:rsidR="00C824D0">
        <w:t>should be taken by</w:t>
      </w:r>
      <w:r>
        <w:t xml:space="preserve"> </w:t>
      </w:r>
      <w:r w:rsidR="00C824D0">
        <w:t>monitoring</w:t>
      </w:r>
      <w:r>
        <w:t xml:space="preserve"> </w:t>
      </w:r>
      <w:r w:rsidR="00C824D0">
        <w:t>stocks continuously.</w:t>
      </w:r>
      <w:r>
        <w:t xml:space="preserve"> </w:t>
      </w:r>
    </w:p>
    <w:p w14:paraId="3CB90239" w14:textId="77777777" w:rsidR="007F50AD" w:rsidRPr="007F50AD" w:rsidRDefault="0092471E" w:rsidP="008550EA">
      <w:pPr>
        <w:pStyle w:val="ListParagraph"/>
        <w:numPr>
          <w:ilvl w:val="0"/>
          <w:numId w:val="2"/>
        </w:numPr>
        <w:rPr>
          <w:b/>
          <w:bCs/>
        </w:rPr>
      </w:pPr>
      <w:r>
        <w:t xml:space="preserve">The performance of the market will be determined by the availability of Northern Hemisphere </w:t>
      </w:r>
      <w:r w:rsidR="00732F4C">
        <w:t>(i.e. Egypt)</w:t>
      </w:r>
      <w:r>
        <w:t xml:space="preserve"> </w:t>
      </w:r>
      <w:r w:rsidR="008550EA">
        <w:t xml:space="preserve">fruit </w:t>
      </w:r>
      <w:r>
        <w:t>to China</w:t>
      </w:r>
      <w:r w:rsidR="008550EA">
        <w:t>.</w:t>
      </w:r>
    </w:p>
    <w:p w14:paraId="20971063" w14:textId="77777777" w:rsidR="00D2791E" w:rsidRPr="007F50AD" w:rsidRDefault="00D2791E" w:rsidP="007F50AD">
      <w:pPr>
        <w:rPr>
          <w:b/>
          <w:bCs/>
        </w:rPr>
      </w:pPr>
      <w:r w:rsidRPr="007F50AD">
        <w:rPr>
          <w:b/>
          <w:bCs/>
        </w:rPr>
        <w:t>Japan</w:t>
      </w:r>
    </w:p>
    <w:p w14:paraId="5E5C6AF9" w14:textId="77777777" w:rsidR="00732F4C" w:rsidRDefault="00732F4C" w:rsidP="00D2791E">
      <w:pPr>
        <w:pStyle w:val="ListParagraph"/>
        <w:numPr>
          <w:ilvl w:val="0"/>
          <w:numId w:val="3"/>
        </w:numPr>
      </w:pPr>
      <w:r>
        <w:t>Early volumes are being prepared for Japan.</w:t>
      </w:r>
    </w:p>
    <w:p w14:paraId="1A80B777" w14:textId="77777777" w:rsidR="00732F4C" w:rsidRDefault="00732F4C" w:rsidP="00732F4C">
      <w:pPr>
        <w:pStyle w:val="ListParagraph"/>
        <w:numPr>
          <w:ilvl w:val="0"/>
          <w:numId w:val="3"/>
        </w:numPr>
      </w:pPr>
      <w:r>
        <w:t xml:space="preserve">There is a cautionary note from DALRRD on whether the SA inspector will be permitted to travel to Japan to inspect the fruit on arrival. This matter is being addressed by Mitchell </w:t>
      </w:r>
      <w:r w:rsidR="008550EA">
        <w:t xml:space="preserve">Brooke </w:t>
      </w:r>
      <w:r>
        <w:t>on the Special Export Programme side.</w:t>
      </w:r>
    </w:p>
    <w:p w14:paraId="570AFE03" w14:textId="77777777" w:rsidR="00D2791E" w:rsidRPr="00EF36B8" w:rsidRDefault="00D2791E" w:rsidP="00D2791E">
      <w:pPr>
        <w:rPr>
          <w:b/>
          <w:bCs/>
        </w:rPr>
      </w:pPr>
      <w:r w:rsidRPr="00EF36B8">
        <w:rPr>
          <w:b/>
          <w:bCs/>
        </w:rPr>
        <w:t>South Korea</w:t>
      </w:r>
    </w:p>
    <w:p w14:paraId="5BBF9241" w14:textId="77777777" w:rsidR="008550EA" w:rsidRDefault="00D2791E" w:rsidP="00D2791E">
      <w:pPr>
        <w:pStyle w:val="ListParagraph"/>
        <w:numPr>
          <w:ilvl w:val="0"/>
          <w:numId w:val="2"/>
        </w:numPr>
      </w:pPr>
      <w:r w:rsidRPr="00A34CDF">
        <w:t>No new information</w:t>
      </w:r>
      <w:r w:rsidR="008550EA">
        <w:t xml:space="preserve">. </w:t>
      </w:r>
    </w:p>
    <w:p w14:paraId="5F5AA74C" w14:textId="77777777" w:rsidR="00D2791E" w:rsidRDefault="008550EA" w:rsidP="00D2791E">
      <w:pPr>
        <w:pStyle w:val="ListParagraph"/>
        <w:numPr>
          <w:ilvl w:val="0"/>
          <w:numId w:val="2"/>
        </w:numPr>
      </w:pPr>
      <w:r>
        <w:lastRenderedPageBreak/>
        <w:t>The date</w:t>
      </w:r>
      <w:r w:rsidR="00732F4C">
        <w:t xml:space="preserve"> of the arrival of the Koran inspector is still being addressed.</w:t>
      </w:r>
      <w:r w:rsidR="00D2791E">
        <w:t xml:space="preserve"> </w:t>
      </w:r>
    </w:p>
    <w:p w14:paraId="33D0E6BA" w14:textId="77777777" w:rsidR="00D2791E" w:rsidRPr="00EF36B8" w:rsidRDefault="00D2791E" w:rsidP="00D2791E">
      <w:pPr>
        <w:rPr>
          <w:b/>
          <w:bCs/>
        </w:rPr>
      </w:pPr>
      <w:r w:rsidRPr="00EF36B8">
        <w:rPr>
          <w:b/>
          <w:bCs/>
        </w:rPr>
        <w:t>USA</w:t>
      </w:r>
    </w:p>
    <w:p w14:paraId="7030386C" w14:textId="77777777" w:rsidR="00A279EF" w:rsidRPr="00A34CDF" w:rsidRDefault="00732F4C" w:rsidP="00A279EF">
      <w:pPr>
        <w:pStyle w:val="ListParagraph"/>
        <w:numPr>
          <w:ilvl w:val="0"/>
          <w:numId w:val="7"/>
        </w:numPr>
      </w:pPr>
      <w:r>
        <w:t>Demand through retail outlets remains high.</w:t>
      </w:r>
    </w:p>
    <w:p w14:paraId="04F172AF" w14:textId="77777777" w:rsidR="00D2791E" w:rsidRDefault="00D2791E" w:rsidP="00386440">
      <w:pPr>
        <w:rPr>
          <w:b/>
          <w:bCs/>
        </w:rPr>
      </w:pPr>
      <w:r w:rsidRPr="00EF36B8">
        <w:rPr>
          <w:b/>
          <w:bCs/>
        </w:rPr>
        <w:t>Russia</w:t>
      </w:r>
    </w:p>
    <w:p w14:paraId="3DC96955" w14:textId="77777777" w:rsidR="007F50AD" w:rsidRDefault="00472BF0" w:rsidP="00386440">
      <w:pPr>
        <w:pStyle w:val="ListParagraph"/>
        <w:numPr>
          <w:ilvl w:val="0"/>
          <w:numId w:val="9"/>
        </w:numPr>
        <w:contextualSpacing w:val="0"/>
      </w:pPr>
      <w:r>
        <w:t>No additional information</w:t>
      </w:r>
      <w:r w:rsidR="00F11954">
        <w:t>.</w:t>
      </w:r>
    </w:p>
    <w:p w14:paraId="72DABFD6" w14:textId="77777777" w:rsidR="00A52572" w:rsidRDefault="00A52572" w:rsidP="00A52572">
      <w:pPr>
        <w:rPr>
          <w:b/>
          <w:bCs/>
        </w:rPr>
      </w:pPr>
      <w:r>
        <w:rPr>
          <w:b/>
          <w:bCs/>
        </w:rPr>
        <w:t>India</w:t>
      </w:r>
    </w:p>
    <w:p w14:paraId="4CFE6C67" w14:textId="77777777" w:rsidR="00A52572" w:rsidRDefault="00A52572" w:rsidP="00A52572">
      <w:pPr>
        <w:pStyle w:val="ListParagraph"/>
        <w:numPr>
          <w:ilvl w:val="0"/>
          <w:numId w:val="9"/>
        </w:numPr>
        <w:contextualSpacing w:val="0"/>
      </w:pPr>
      <w:r>
        <w:t>There are reports of internal transportation challenges to move product around.</w:t>
      </w:r>
    </w:p>
    <w:p w14:paraId="57918867" w14:textId="77777777" w:rsidR="00A52572" w:rsidRDefault="00A654BF" w:rsidP="00A52572">
      <w:pPr>
        <w:pStyle w:val="ListParagraph"/>
        <w:numPr>
          <w:ilvl w:val="0"/>
          <w:numId w:val="9"/>
        </w:numPr>
        <w:contextualSpacing w:val="0"/>
      </w:pPr>
      <w:r>
        <w:t>India does now receive electronic documentation, which will assist clearing containers.</w:t>
      </w:r>
    </w:p>
    <w:p w14:paraId="052AC138" w14:textId="77777777" w:rsidR="00386440" w:rsidRDefault="00386440" w:rsidP="00D2791E"/>
    <w:p w14:paraId="5443471A" w14:textId="77777777" w:rsidR="006E72E9" w:rsidRDefault="006E72E9" w:rsidP="00D2791E">
      <w:r>
        <w:t>Compiled by</w:t>
      </w:r>
    </w:p>
    <w:p w14:paraId="340B8E68" w14:textId="77777777" w:rsidR="006E72E9" w:rsidRPr="00D2791E" w:rsidRDefault="006E72E9" w:rsidP="00D2791E">
      <w:r>
        <w:t>Paul Hard</w:t>
      </w:r>
      <w:bookmarkStart w:id="0" w:name="_GoBack"/>
      <w:bookmarkEnd w:id="0"/>
      <w:r>
        <w:t>man</w:t>
      </w:r>
    </w:p>
    <w:sectPr w:rsidR="006E72E9" w:rsidRPr="00D2791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C61D7" w14:textId="77777777" w:rsidR="00444318" w:rsidRDefault="00444318" w:rsidP="001B2C34">
      <w:r>
        <w:separator/>
      </w:r>
    </w:p>
  </w:endnote>
  <w:endnote w:type="continuationSeparator" w:id="0">
    <w:p w14:paraId="1D86432F" w14:textId="77777777" w:rsidR="00444318" w:rsidRDefault="00444318" w:rsidP="001B2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4AC89" w14:textId="77777777" w:rsidR="00444318" w:rsidRDefault="00444318" w:rsidP="001B2C34">
      <w:r>
        <w:separator/>
      </w:r>
    </w:p>
  </w:footnote>
  <w:footnote w:type="continuationSeparator" w:id="0">
    <w:p w14:paraId="4BBAEE5B" w14:textId="77777777" w:rsidR="00444318" w:rsidRDefault="00444318" w:rsidP="001B2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78E53" w14:textId="46517FA6" w:rsidR="001B2C34" w:rsidRPr="002C7CC3" w:rsidRDefault="002C7CC3" w:rsidP="002C7CC3">
    <w:pPr>
      <w:pStyle w:val="Header"/>
    </w:pPr>
    <w:r>
      <w:rPr>
        <w:noProof/>
        <w:lang w:eastAsia="en-ZA"/>
      </w:rPr>
      <w:drawing>
        <wp:inline distT="0" distB="0" distL="0" distR="0" wp14:anchorId="273C6A6B" wp14:editId="53CB5653">
          <wp:extent cx="872297" cy="450850"/>
          <wp:effectExtent l="0" t="0" r="4445" b="6350"/>
          <wp:docPr id="1" name="Picture 1" descr="CGA_Eng_General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General_logo_7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4503" cy="457159"/>
                  </a:xfrm>
                  <a:prstGeom prst="rect">
                    <a:avLst/>
                  </a:prstGeom>
                  <a:noFill/>
                  <a:ln>
                    <a:noFill/>
                  </a:ln>
                </pic:spPr>
              </pic:pic>
            </a:graphicData>
          </a:graphic>
        </wp:inline>
      </w:drawing>
    </w:r>
    <w:r w:rsidR="00121D87">
      <w:tab/>
    </w:r>
    <w:r w:rsidR="00121D87">
      <w:tab/>
    </w:r>
    <w:r w:rsidR="00121D87" w:rsidRPr="00121D87">
      <w:drawing>
        <wp:inline distT="0" distB="0" distL="0" distR="0" wp14:anchorId="3C9A863E" wp14:editId="6F4BB451">
          <wp:extent cx="685800" cy="467822"/>
          <wp:effectExtent l="0" t="0" r="0" b="8890"/>
          <wp:docPr id="2" name="Picture 1" descr="FPEF logos new g.jpg">
            <a:extLst xmlns:a="http://schemas.openxmlformats.org/drawingml/2006/main">
              <a:ext uri="{FF2B5EF4-FFF2-40B4-BE49-F238E27FC236}">
                <a16:creationId xmlns:a16="http://schemas.microsoft.com/office/drawing/2014/main" id="{156676A6-713F-4F15-B33C-B6351495B9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FPEF logos new g.jpg">
                    <a:extLst>
                      <a:ext uri="{FF2B5EF4-FFF2-40B4-BE49-F238E27FC236}">
                        <a16:creationId xmlns:a16="http://schemas.microsoft.com/office/drawing/2014/main" id="{156676A6-713F-4F15-B33C-B6351495B9C0}"/>
                      </a:ext>
                    </a:extLst>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1394" cy="478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14F46"/>
    <w:multiLevelType w:val="hybridMultilevel"/>
    <w:tmpl w:val="051091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BEA0643"/>
    <w:multiLevelType w:val="hybridMultilevel"/>
    <w:tmpl w:val="2D080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17966C9"/>
    <w:multiLevelType w:val="hybridMultilevel"/>
    <w:tmpl w:val="27B6D2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8017052"/>
    <w:multiLevelType w:val="hybridMultilevel"/>
    <w:tmpl w:val="93C431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AAB1AC0"/>
    <w:multiLevelType w:val="hybridMultilevel"/>
    <w:tmpl w:val="E482123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5" w15:restartNumberingAfterBreak="0">
    <w:nsid w:val="45047CC8"/>
    <w:multiLevelType w:val="hybridMultilevel"/>
    <w:tmpl w:val="B5F03B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5851741F"/>
    <w:multiLevelType w:val="hybridMultilevel"/>
    <w:tmpl w:val="39D64A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CAA29CB"/>
    <w:multiLevelType w:val="hybridMultilevel"/>
    <w:tmpl w:val="0B8E80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63D1241F"/>
    <w:multiLevelType w:val="hybridMultilevel"/>
    <w:tmpl w:val="FED6EC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76061BB4"/>
    <w:multiLevelType w:val="hybridMultilevel"/>
    <w:tmpl w:val="02EC74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7CD0093D"/>
    <w:multiLevelType w:val="hybridMultilevel"/>
    <w:tmpl w:val="E24292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9"/>
  </w:num>
  <w:num w:numId="4">
    <w:abstractNumId w:val="8"/>
  </w:num>
  <w:num w:numId="5">
    <w:abstractNumId w:val="0"/>
  </w:num>
  <w:num w:numId="6">
    <w:abstractNumId w:val="10"/>
  </w:num>
  <w:num w:numId="7">
    <w:abstractNumId w:val="7"/>
  </w:num>
  <w:num w:numId="8">
    <w:abstractNumId w:val="3"/>
  </w:num>
  <w:num w:numId="9">
    <w:abstractNumId w:val="2"/>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700"/>
    <w:rsid w:val="000731FB"/>
    <w:rsid w:val="000741DD"/>
    <w:rsid w:val="00090A73"/>
    <w:rsid w:val="00096DA6"/>
    <w:rsid w:val="000D06CE"/>
    <w:rsid w:val="000D1D23"/>
    <w:rsid w:val="000D4358"/>
    <w:rsid w:val="000E1F90"/>
    <w:rsid w:val="000F59AC"/>
    <w:rsid w:val="000F714F"/>
    <w:rsid w:val="00121D87"/>
    <w:rsid w:val="001932C4"/>
    <w:rsid w:val="00196CCA"/>
    <w:rsid w:val="001B2C34"/>
    <w:rsid w:val="002076D1"/>
    <w:rsid w:val="0028739B"/>
    <w:rsid w:val="0029239E"/>
    <w:rsid w:val="002C7CC3"/>
    <w:rsid w:val="0034362B"/>
    <w:rsid w:val="00386440"/>
    <w:rsid w:val="003F7C80"/>
    <w:rsid w:val="00422861"/>
    <w:rsid w:val="00444318"/>
    <w:rsid w:val="00452EE2"/>
    <w:rsid w:val="00453F08"/>
    <w:rsid w:val="00472BF0"/>
    <w:rsid w:val="004E6700"/>
    <w:rsid w:val="00553873"/>
    <w:rsid w:val="006005D4"/>
    <w:rsid w:val="00623D32"/>
    <w:rsid w:val="006572DC"/>
    <w:rsid w:val="006659A7"/>
    <w:rsid w:val="006D4E74"/>
    <w:rsid w:val="006E72E9"/>
    <w:rsid w:val="006F154E"/>
    <w:rsid w:val="00716E2A"/>
    <w:rsid w:val="007231C0"/>
    <w:rsid w:val="0072635F"/>
    <w:rsid w:val="00732F4C"/>
    <w:rsid w:val="007F50AD"/>
    <w:rsid w:val="00841D3C"/>
    <w:rsid w:val="00854C91"/>
    <w:rsid w:val="008550EA"/>
    <w:rsid w:val="008753F4"/>
    <w:rsid w:val="008A0D5E"/>
    <w:rsid w:val="008A5B28"/>
    <w:rsid w:val="008E5343"/>
    <w:rsid w:val="00903947"/>
    <w:rsid w:val="0092471E"/>
    <w:rsid w:val="00953730"/>
    <w:rsid w:val="0096090B"/>
    <w:rsid w:val="009A5C69"/>
    <w:rsid w:val="009C10B1"/>
    <w:rsid w:val="009F58F0"/>
    <w:rsid w:val="009F749E"/>
    <w:rsid w:val="00A279EF"/>
    <w:rsid w:val="00A52572"/>
    <w:rsid w:val="00A654BF"/>
    <w:rsid w:val="00A77724"/>
    <w:rsid w:val="00A9104C"/>
    <w:rsid w:val="00AE7E28"/>
    <w:rsid w:val="00B30963"/>
    <w:rsid w:val="00B93D16"/>
    <w:rsid w:val="00B97B08"/>
    <w:rsid w:val="00BB19EC"/>
    <w:rsid w:val="00BB705D"/>
    <w:rsid w:val="00BD5EE6"/>
    <w:rsid w:val="00BE5A17"/>
    <w:rsid w:val="00C22565"/>
    <w:rsid w:val="00C32B0A"/>
    <w:rsid w:val="00C67B27"/>
    <w:rsid w:val="00C824D0"/>
    <w:rsid w:val="00CF37A8"/>
    <w:rsid w:val="00D2791E"/>
    <w:rsid w:val="00D27962"/>
    <w:rsid w:val="00D43DA6"/>
    <w:rsid w:val="00D675DC"/>
    <w:rsid w:val="00D901BC"/>
    <w:rsid w:val="00DB6973"/>
    <w:rsid w:val="00E22EEA"/>
    <w:rsid w:val="00EC4083"/>
    <w:rsid w:val="00EE2831"/>
    <w:rsid w:val="00EF36B8"/>
    <w:rsid w:val="00EF5FB5"/>
    <w:rsid w:val="00F11954"/>
    <w:rsid w:val="00F14A06"/>
    <w:rsid w:val="00F334CE"/>
    <w:rsid w:val="00F91E1A"/>
    <w:rsid w:val="00F92491"/>
    <w:rsid w:val="00F95A9C"/>
    <w:rsid w:val="00FB13D5"/>
    <w:rsid w:val="00FC54B2"/>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B92C4"/>
  <w15:chartTrackingRefBased/>
  <w15:docId w15:val="{5B0A3728-F5D4-4AE2-BAA0-CB0D41AAE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91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C34"/>
    <w:pPr>
      <w:tabs>
        <w:tab w:val="center" w:pos="4513"/>
        <w:tab w:val="right" w:pos="9026"/>
      </w:tabs>
    </w:pPr>
  </w:style>
  <w:style w:type="character" w:customStyle="1" w:styleId="HeaderChar">
    <w:name w:val="Header Char"/>
    <w:basedOn w:val="DefaultParagraphFont"/>
    <w:link w:val="Header"/>
    <w:uiPriority w:val="99"/>
    <w:rsid w:val="001B2C34"/>
  </w:style>
  <w:style w:type="paragraph" w:styleId="Footer">
    <w:name w:val="footer"/>
    <w:basedOn w:val="Normal"/>
    <w:link w:val="FooterChar"/>
    <w:uiPriority w:val="99"/>
    <w:unhideWhenUsed/>
    <w:rsid w:val="001B2C34"/>
    <w:pPr>
      <w:tabs>
        <w:tab w:val="center" w:pos="4513"/>
        <w:tab w:val="right" w:pos="9026"/>
      </w:tabs>
    </w:pPr>
  </w:style>
  <w:style w:type="character" w:customStyle="1" w:styleId="FooterChar">
    <w:name w:val="Footer Char"/>
    <w:basedOn w:val="DefaultParagraphFont"/>
    <w:link w:val="Footer"/>
    <w:uiPriority w:val="99"/>
    <w:rsid w:val="001B2C34"/>
  </w:style>
  <w:style w:type="paragraph" w:styleId="ListParagraph">
    <w:name w:val="List Paragraph"/>
    <w:basedOn w:val="Normal"/>
    <w:uiPriority w:val="34"/>
    <w:qFormat/>
    <w:rsid w:val="00553873"/>
    <w:pPr>
      <w:ind w:left="720"/>
      <w:contextualSpacing/>
    </w:pPr>
  </w:style>
  <w:style w:type="paragraph" w:styleId="FootnoteText">
    <w:name w:val="footnote text"/>
    <w:basedOn w:val="Normal"/>
    <w:link w:val="FootnoteTextChar"/>
    <w:uiPriority w:val="99"/>
    <w:semiHidden/>
    <w:unhideWhenUsed/>
    <w:rsid w:val="00CF37A8"/>
    <w:rPr>
      <w:sz w:val="20"/>
      <w:szCs w:val="20"/>
    </w:rPr>
  </w:style>
  <w:style w:type="character" w:customStyle="1" w:styleId="FootnoteTextChar">
    <w:name w:val="Footnote Text Char"/>
    <w:basedOn w:val="DefaultParagraphFont"/>
    <w:link w:val="FootnoteText"/>
    <w:uiPriority w:val="99"/>
    <w:semiHidden/>
    <w:rsid w:val="00CF37A8"/>
    <w:rPr>
      <w:sz w:val="20"/>
      <w:szCs w:val="20"/>
    </w:rPr>
  </w:style>
  <w:style w:type="character" w:styleId="FootnoteReference">
    <w:name w:val="footnote reference"/>
    <w:basedOn w:val="DefaultParagraphFont"/>
    <w:uiPriority w:val="99"/>
    <w:semiHidden/>
    <w:unhideWhenUsed/>
    <w:rsid w:val="00CF37A8"/>
    <w:rPr>
      <w:vertAlign w:val="superscript"/>
    </w:rPr>
  </w:style>
  <w:style w:type="character" w:styleId="Hyperlink">
    <w:name w:val="Hyperlink"/>
    <w:basedOn w:val="DefaultParagraphFont"/>
    <w:uiPriority w:val="99"/>
    <w:semiHidden/>
    <w:unhideWhenUsed/>
    <w:rsid w:val="00CF37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56972">
      <w:bodyDiv w:val="1"/>
      <w:marLeft w:val="0"/>
      <w:marRight w:val="0"/>
      <w:marTop w:val="0"/>
      <w:marBottom w:val="0"/>
      <w:divBdr>
        <w:top w:val="none" w:sz="0" w:space="0" w:color="auto"/>
        <w:left w:val="none" w:sz="0" w:space="0" w:color="auto"/>
        <w:bottom w:val="none" w:sz="0" w:space="0" w:color="auto"/>
        <w:right w:val="none" w:sz="0" w:space="0" w:color="auto"/>
      </w:divBdr>
    </w:div>
    <w:div w:id="432752279">
      <w:bodyDiv w:val="1"/>
      <w:marLeft w:val="0"/>
      <w:marRight w:val="0"/>
      <w:marTop w:val="0"/>
      <w:marBottom w:val="0"/>
      <w:divBdr>
        <w:top w:val="none" w:sz="0" w:space="0" w:color="auto"/>
        <w:left w:val="none" w:sz="0" w:space="0" w:color="auto"/>
        <w:bottom w:val="none" w:sz="0" w:space="0" w:color="auto"/>
        <w:right w:val="none" w:sz="0" w:space="0" w:color="auto"/>
      </w:divBdr>
    </w:div>
    <w:div w:id="770129291">
      <w:bodyDiv w:val="1"/>
      <w:marLeft w:val="0"/>
      <w:marRight w:val="0"/>
      <w:marTop w:val="0"/>
      <w:marBottom w:val="0"/>
      <w:divBdr>
        <w:top w:val="none" w:sz="0" w:space="0" w:color="auto"/>
        <w:left w:val="none" w:sz="0" w:space="0" w:color="auto"/>
        <w:bottom w:val="none" w:sz="0" w:space="0" w:color="auto"/>
        <w:right w:val="none" w:sz="0" w:space="0" w:color="auto"/>
      </w:divBdr>
    </w:div>
    <w:div w:id="827599184">
      <w:bodyDiv w:val="1"/>
      <w:marLeft w:val="0"/>
      <w:marRight w:val="0"/>
      <w:marTop w:val="0"/>
      <w:marBottom w:val="0"/>
      <w:divBdr>
        <w:top w:val="none" w:sz="0" w:space="0" w:color="auto"/>
        <w:left w:val="none" w:sz="0" w:space="0" w:color="auto"/>
        <w:bottom w:val="none" w:sz="0" w:space="0" w:color="auto"/>
        <w:right w:val="none" w:sz="0" w:space="0" w:color="auto"/>
      </w:divBdr>
    </w:div>
    <w:div w:id="1360855511">
      <w:bodyDiv w:val="1"/>
      <w:marLeft w:val="0"/>
      <w:marRight w:val="0"/>
      <w:marTop w:val="0"/>
      <w:marBottom w:val="0"/>
      <w:divBdr>
        <w:top w:val="none" w:sz="0" w:space="0" w:color="auto"/>
        <w:left w:val="none" w:sz="0" w:space="0" w:color="auto"/>
        <w:bottom w:val="none" w:sz="0" w:space="0" w:color="auto"/>
        <w:right w:val="none" w:sz="0" w:space="0" w:color="auto"/>
      </w:divBdr>
    </w:div>
    <w:div w:id="1703356178">
      <w:bodyDiv w:val="1"/>
      <w:marLeft w:val="0"/>
      <w:marRight w:val="0"/>
      <w:marTop w:val="0"/>
      <w:marBottom w:val="0"/>
      <w:divBdr>
        <w:top w:val="none" w:sz="0" w:space="0" w:color="auto"/>
        <w:left w:val="none" w:sz="0" w:space="0" w:color="auto"/>
        <w:bottom w:val="none" w:sz="0" w:space="0" w:color="auto"/>
        <w:right w:val="none" w:sz="0" w:space="0" w:color="auto"/>
      </w:divBdr>
    </w:div>
    <w:div w:id="213741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5BF53-EC97-47B9-BCD8-E4B467C45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Werner van Rooyen</cp:lastModifiedBy>
  <cp:revision>3</cp:revision>
  <dcterms:created xsi:type="dcterms:W3CDTF">2020-04-09T12:41:00Z</dcterms:created>
  <dcterms:modified xsi:type="dcterms:W3CDTF">2020-04-09T12:42:00Z</dcterms:modified>
</cp:coreProperties>
</file>