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9A" w:rsidRDefault="006D479A" w:rsidP="006D479A">
      <w:pPr>
        <w:rPr>
          <w:b/>
          <w:bCs/>
        </w:rPr>
      </w:pPr>
      <w:r>
        <w:rPr>
          <w:b/>
          <w:bCs/>
        </w:rPr>
        <w:t>Dear Agbiz member,</w:t>
      </w:r>
    </w:p>
    <w:p w:rsidR="006D479A" w:rsidRDefault="006D479A" w:rsidP="006D479A">
      <w:pPr>
        <w:rPr>
          <w:b/>
          <w:bCs/>
        </w:rPr>
      </w:pPr>
    </w:p>
    <w:p w:rsidR="006D479A" w:rsidRDefault="006D479A" w:rsidP="006D479A">
      <w:r>
        <w:t xml:space="preserve">The Minister of Cooperative Governance and Traditional Affairs (COGTA) as well as the Minister of Transport has published new directives pertaining to the ‘once-off’ movement of persons back to their place of residence or work. </w:t>
      </w:r>
    </w:p>
    <w:p w:rsidR="006D479A" w:rsidRDefault="006D479A" w:rsidP="006D479A"/>
    <w:p w:rsidR="006D479A" w:rsidRDefault="006D479A" w:rsidP="006D479A">
      <w:pPr>
        <w:rPr>
          <w:b/>
          <w:bCs/>
        </w:rPr>
      </w:pPr>
      <w:r>
        <w:rPr>
          <w:b/>
          <w:bCs/>
        </w:rPr>
        <w:t>Once-off movement</w:t>
      </w:r>
    </w:p>
    <w:p w:rsidR="006D479A" w:rsidRDefault="006D479A" w:rsidP="006D479A">
      <w:pPr>
        <w:rPr>
          <w:i/>
          <w:iCs/>
        </w:rPr>
      </w:pPr>
      <w:r>
        <w:t xml:space="preserve">Regulation 16 (5) created an exception to the rules prohibiting the movement of people between provincial and municipal boundaries so that those who were locked-down in a different place between 27 March and 30 April could return to their place of work or residence for the duration of Level 4. The following Directives were issued to give effect to this provision. </w:t>
      </w:r>
      <w:r>
        <w:rPr>
          <w:i/>
          <w:iCs/>
        </w:rPr>
        <w:t>  </w:t>
      </w:r>
    </w:p>
    <w:p w:rsidR="006D479A" w:rsidRDefault="006D479A" w:rsidP="006D479A">
      <w:pPr>
        <w:rPr>
          <w:i/>
          <w:iCs/>
        </w:rPr>
      </w:pPr>
    </w:p>
    <w:p w:rsidR="006D479A" w:rsidRDefault="006D479A" w:rsidP="006D479A">
      <w:pPr>
        <w:rPr>
          <w:i/>
          <w:iCs/>
        </w:rPr>
      </w:pPr>
      <w:r>
        <w:rPr>
          <w:i/>
          <w:iCs/>
        </w:rPr>
        <w:t>COGTA Directives</w:t>
      </w:r>
    </w:p>
    <w:p w:rsidR="006D479A" w:rsidRDefault="006D479A" w:rsidP="006D479A">
      <w:pPr>
        <w:numPr>
          <w:ilvl w:val="0"/>
          <w:numId w:val="1"/>
        </w:numPr>
        <w:rPr>
          <w:rFonts w:eastAsia="Times New Roman"/>
        </w:rPr>
      </w:pPr>
      <w:r>
        <w:rPr>
          <w:rFonts w:eastAsia="Times New Roman"/>
        </w:rPr>
        <w:t xml:space="preserve">The following timeframe has been imposed: persons who wish to make use of this opportunity must do so between 1 May 2020 and 7 May 2020 (Thursday); and </w:t>
      </w:r>
    </w:p>
    <w:p w:rsidR="006D479A" w:rsidRDefault="006D479A" w:rsidP="006D479A">
      <w:pPr>
        <w:numPr>
          <w:ilvl w:val="0"/>
          <w:numId w:val="1"/>
        </w:numPr>
        <w:rPr>
          <w:rFonts w:eastAsia="Times New Roman"/>
        </w:rPr>
      </w:pPr>
      <w:r>
        <w:rPr>
          <w:rFonts w:eastAsia="Times New Roman"/>
        </w:rPr>
        <w:t>These persons do not need to present a permit to cross boundaries if undertaking the once-off trip.</w:t>
      </w:r>
    </w:p>
    <w:p w:rsidR="006D479A" w:rsidRDefault="006D479A" w:rsidP="006D479A"/>
    <w:p w:rsidR="006D479A" w:rsidRDefault="006D479A" w:rsidP="006D479A">
      <w:pPr>
        <w:rPr>
          <w:i/>
          <w:iCs/>
        </w:rPr>
      </w:pPr>
      <w:r>
        <w:rPr>
          <w:i/>
          <w:iCs/>
        </w:rPr>
        <w:t>Public transport</w:t>
      </w:r>
    </w:p>
    <w:p w:rsidR="006D479A" w:rsidRDefault="006D479A" w:rsidP="006D479A">
      <w:r>
        <w:t>To facilitate the above, long-distance inter-provincial transport by taxi and buses are permitted between 1 May and 7 May, subject to the following:</w:t>
      </w:r>
    </w:p>
    <w:p w:rsidR="006D479A" w:rsidRDefault="006D479A" w:rsidP="006D479A">
      <w:pPr>
        <w:numPr>
          <w:ilvl w:val="0"/>
          <w:numId w:val="2"/>
        </w:numPr>
        <w:rPr>
          <w:rFonts w:eastAsia="Times New Roman"/>
        </w:rPr>
      </w:pPr>
      <w:r>
        <w:rPr>
          <w:rFonts w:eastAsia="Times New Roman"/>
        </w:rPr>
        <w:t>Taxis and buses may not carry more than 70% capacity;</w:t>
      </w:r>
    </w:p>
    <w:p w:rsidR="006D479A" w:rsidRDefault="006D479A" w:rsidP="006D479A">
      <w:pPr>
        <w:numPr>
          <w:ilvl w:val="0"/>
          <w:numId w:val="2"/>
        </w:numPr>
        <w:rPr>
          <w:rFonts w:eastAsia="Times New Roman"/>
        </w:rPr>
      </w:pPr>
      <w:r>
        <w:rPr>
          <w:rFonts w:eastAsia="Times New Roman"/>
        </w:rPr>
        <w:t>All vehicles must be sanitised before each load journey and dropping of passengers;</w:t>
      </w:r>
    </w:p>
    <w:p w:rsidR="006D479A" w:rsidRDefault="006D479A" w:rsidP="006D479A">
      <w:pPr>
        <w:numPr>
          <w:ilvl w:val="0"/>
          <w:numId w:val="2"/>
        </w:numPr>
        <w:rPr>
          <w:rFonts w:eastAsia="Times New Roman"/>
        </w:rPr>
      </w:pPr>
      <w:r>
        <w:rPr>
          <w:rFonts w:eastAsia="Times New Roman"/>
        </w:rPr>
        <w:t>Doors, window handles and arm rests must be sanitised after every load &amp; passengers must be sanitised before entering the vehicle; and</w:t>
      </w:r>
    </w:p>
    <w:p w:rsidR="006D479A" w:rsidRDefault="006D479A" w:rsidP="006D479A">
      <w:pPr>
        <w:numPr>
          <w:ilvl w:val="0"/>
          <w:numId w:val="2"/>
        </w:numPr>
        <w:rPr>
          <w:rFonts w:eastAsia="Times New Roman"/>
        </w:rPr>
      </w:pPr>
      <w:r>
        <w:rPr>
          <w:rFonts w:eastAsia="Times New Roman"/>
        </w:rPr>
        <w:t>Passengers must wear face masks covering the nose and mouth (no person without a mask may enter);</w:t>
      </w:r>
    </w:p>
    <w:p w:rsidR="006D479A" w:rsidRDefault="006D479A" w:rsidP="006D479A">
      <w:pPr>
        <w:numPr>
          <w:ilvl w:val="0"/>
          <w:numId w:val="2"/>
        </w:numPr>
        <w:rPr>
          <w:rFonts w:eastAsia="Times New Roman"/>
        </w:rPr>
      </w:pPr>
      <w:r>
        <w:rPr>
          <w:rFonts w:eastAsia="Times New Roman"/>
        </w:rPr>
        <w:t>There must be physical distancing measures where loading and unloading occurs; and</w:t>
      </w:r>
    </w:p>
    <w:p w:rsidR="006D479A" w:rsidRDefault="006D479A" w:rsidP="006D479A">
      <w:pPr>
        <w:numPr>
          <w:ilvl w:val="0"/>
          <w:numId w:val="2"/>
        </w:numPr>
        <w:rPr>
          <w:rFonts w:eastAsia="Times New Roman"/>
        </w:rPr>
      </w:pPr>
      <w:r>
        <w:rPr>
          <w:rFonts w:eastAsia="Times New Roman"/>
        </w:rPr>
        <w:t>Public transport may only operate between 05h00 and 19h00. The driver must ensure drop-off is completed by 19h00.</w:t>
      </w:r>
    </w:p>
    <w:p w:rsidR="006D479A" w:rsidRDefault="006D479A" w:rsidP="006D479A">
      <w:pPr>
        <w:rPr>
          <w:i/>
          <w:iCs/>
        </w:rPr>
      </w:pPr>
    </w:p>
    <w:p w:rsidR="006D479A" w:rsidRDefault="006D479A" w:rsidP="006D479A">
      <w:r>
        <w:t>Herewith the links to the directives:</w:t>
      </w:r>
    </w:p>
    <w:p w:rsidR="006D479A" w:rsidRDefault="006D479A" w:rsidP="006D479A">
      <w:hyperlink r:id="rId5" w:history="1">
        <w:r>
          <w:rPr>
            <w:rStyle w:val="Hyperlink"/>
          </w:rPr>
          <w:t>Once-off movement of persons</w:t>
        </w:r>
      </w:hyperlink>
      <w:r>
        <w:t xml:space="preserve"> </w:t>
      </w:r>
    </w:p>
    <w:p w:rsidR="006D479A" w:rsidRDefault="006D479A" w:rsidP="006D479A">
      <w:hyperlink r:id="rId6" w:history="1">
        <w:r>
          <w:rPr>
            <w:rStyle w:val="Hyperlink"/>
          </w:rPr>
          <w:t>Once-off movement public transport</w:t>
        </w:r>
      </w:hyperlink>
    </w:p>
    <w:p w:rsidR="006D479A" w:rsidRDefault="006D479A" w:rsidP="006D479A"/>
    <w:p w:rsidR="006D479A" w:rsidRDefault="006D479A" w:rsidP="006D479A">
      <w:r>
        <w:t xml:space="preserve">Kind regards </w:t>
      </w:r>
    </w:p>
    <w:p w:rsidR="006D479A" w:rsidRDefault="006D479A" w:rsidP="006D479A"/>
    <w:p w:rsidR="006D479A" w:rsidRDefault="006D479A" w:rsidP="006D479A"/>
    <w:p w:rsidR="006D479A" w:rsidRDefault="006D479A" w:rsidP="006D479A">
      <w:r>
        <w:rPr>
          <w:noProof/>
        </w:rPr>
        <w:drawing>
          <wp:inline distT="0" distB="0" distL="0" distR="0">
            <wp:extent cx="5934075" cy="2009775"/>
            <wp:effectExtent l="0" t="0" r="9525" b="9525"/>
            <wp:docPr id="1" name="Picture 1" descr="cid:image001.jpg@01D613F7.05676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3F7.056763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34075" cy="2009775"/>
                    </a:xfrm>
                    <a:prstGeom prst="rect">
                      <a:avLst/>
                    </a:prstGeom>
                    <a:noFill/>
                    <a:ln>
                      <a:noFill/>
                    </a:ln>
                  </pic:spPr>
                </pic:pic>
              </a:graphicData>
            </a:graphic>
          </wp:inline>
        </w:drawing>
      </w:r>
    </w:p>
    <w:p w:rsidR="006D479A" w:rsidRDefault="006D479A" w:rsidP="006D479A">
      <w:bookmarkStart w:id="0" w:name="_GoBack"/>
      <w:bookmarkEnd w:id="0"/>
    </w:p>
    <w:sectPr w:rsidR="006D4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956"/>
    <w:multiLevelType w:val="hybridMultilevel"/>
    <w:tmpl w:val="7DD83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26967DBE"/>
    <w:multiLevelType w:val="hybridMultilevel"/>
    <w:tmpl w:val="4B4E61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9A"/>
    <w:rsid w:val="006D479A"/>
    <w:rsid w:val="00A81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449A8-A5A0-40D9-A016-FFAF61E3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9A"/>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13F7.056763C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biz.co.za/uploads/documents/legislation2020/200504_Once-off%20movement%20public%20transport%20directive.pdf" TargetMode="External"/><Relationship Id="rId5" Type="http://schemas.openxmlformats.org/officeDocument/2006/relationships/hyperlink" Target="https://agbiz.co.za/uploads/documents/legislation2020/200504_Once-off%20movement%20of%20persons%20directiv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2020-05-04T08:38:00Z</dcterms:created>
  <dcterms:modified xsi:type="dcterms:W3CDTF">2020-05-04T08:39:00Z</dcterms:modified>
</cp:coreProperties>
</file>